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0C" w:rsidRPr="00194739" w:rsidRDefault="00DA0C53" w:rsidP="002055C9">
      <w:pPr>
        <w:pStyle w:val="SAH-Subhead1beforebodycopy"/>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3.5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14B82">
        <w:rPr>
          <w:noProof/>
          <w:lang w:val="en-AU" w:eastAsia="en-AU"/>
        </w:rPr>
        <mc:AlternateContent>
          <mc:Choice Requires="wps">
            <w:drawing>
              <wp:anchor distT="0" distB="0" distL="114300" distR="114300" simplePos="0" relativeHeight="251657216" behindDoc="0" locked="0" layoutInCell="1" allowOverlap="1" wp14:anchorId="25EB208A" wp14:editId="484C24D3">
                <wp:simplePos x="0" y="0"/>
                <wp:positionH relativeFrom="column">
                  <wp:posOffset>1339215</wp:posOffset>
                </wp:positionH>
                <wp:positionV relativeFrom="paragraph">
                  <wp:posOffset>5499100</wp:posOffset>
                </wp:positionV>
                <wp:extent cx="4454525" cy="629920"/>
                <wp:effectExtent l="0" t="3175"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1CB" w:rsidRPr="00B82863" w:rsidRDefault="008711CB" w:rsidP="001C752F">
                            <w:pPr>
                              <w:pStyle w:val="SAH-NL-SubheadTitle-Rev"/>
                            </w:pPr>
                            <w:r>
                              <w:t>Water Carting</w:t>
                            </w:r>
                          </w:p>
                          <w:p w:rsidR="008711CB" w:rsidRPr="00A22CD7" w:rsidRDefault="008711CB" w:rsidP="00F73B0C"/>
                        </w:txbxContent>
                      </wps:txbx>
                      <wps:bodyPr rot="0" vert="horz" wrap="square" lIns="0" tIns="18288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5.45pt;margin-top:433pt;width:350.75pt;height:4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" filled="f" stroked="f">
                <v:textbox inset="0,14.4pt,0,0">
                  <w:txbxContent>
                    <w:p w:rsidR="008711CB" w:rsidRPr="00B82863" w:rsidRDefault="008711CB" w:rsidP="001C752F">
                      <w:pPr>
                        <w:pStyle w:val="SAH-NL-SubheadTitle-Rev"/>
                      </w:pPr>
                      <w:r>
                        <w:t>Water Carting</w:t>
                      </w:r>
                    </w:p>
                    <w:p w:rsidR="008711CB" w:rsidRPr="00A22CD7" w:rsidRDefault="008711CB" w:rsidP="00F73B0C"/>
                  </w:txbxContent>
                </v:textbox>
              </v:shape>
            </w:pict>
          </mc:Fallback>
        </mc:AlternateContent>
      </w:r>
      <w:r w:rsidR="00314B82">
        <w:rPr>
          <w:noProof/>
          <w:lang w:val="en-AU" w:eastAsia="en-AU"/>
        </w:rPr>
        <mc:AlternateContent>
          <mc:Choice Requires="wps">
            <w:drawing>
              <wp:anchor distT="0" distB="0" distL="114300" distR="114300" simplePos="0" relativeHeight="251656192" behindDoc="0" locked="0" layoutInCell="1" allowOverlap="1" wp14:anchorId="2C2D9290" wp14:editId="6B5C64F8">
                <wp:simplePos x="0" y="0"/>
                <wp:positionH relativeFrom="column">
                  <wp:posOffset>1648460</wp:posOffset>
                </wp:positionH>
                <wp:positionV relativeFrom="paragraph">
                  <wp:posOffset>-1358900</wp:posOffset>
                </wp:positionV>
                <wp:extent cx="4229100" cy="342900"/>
                <wp:effectExtent l="635" t="3175" r="0" b="0"/>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1CB" w:rsidRPr="00304F53" w:rsidRDefault="008711CB" w:rsidP="00F73B0C">
                            <w:pPr>
                              <w:pStyle w:val="SAH-Introduction"/>
                              <w:jc w:val="right"/>
                              <w:rPr>
                                <w:i/>
                                <w:color w:val="FFFFFF"/>
                              </w:rPr>
                            </w:pPr>
                            <w:r w:rsidRPr="00304F53">
                              <w:rPr>
                                <w:i/>
                                <w:color w:val="FFFFFF"/>
                              </w:rPr>
                              <w:t>Safe Drinking Water Act 2011</w:t>
                            </w:r>
                          </w:p>
                          <w:p w:rsidR="008711CB" w:rsidRPr="00A22CD7" w:rsidRDefault="008711CB" w:rsidP="00F73B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9.8pt;margin-top:-107pt;width:333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O1X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LJBCNBW+jRIxsMupMDmtjy9J1OwOuhAz8zwDG02VHV3b0svmok5KqmYstulZJ9zWgJ6YX2pn92&#10;dcTRFmTTf5AlhKE7Ix3QUKnW1g6qgQAd2vR0ao1NpYBDEkVxGI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" filled="f" stroked="f">
                <v:textbox>
                  <w:txbxContent>
                    <w:p w:rsidR="008711CB" w:rsidRPr="00304F53" w:rsidRDefault="008711CB" w:rsidP="00F73B0C">
                      <w:pPr>
                        <w:pStyle w:val="SAH-Introduction"/>
                        <w:jc w:val="right"/>
                        <w:rPr>
                          <w:i/>
                          <w:color w:val="FFFFFF"/>
                        </w:rPr>
                      </w:pPr>
                      <w:r w:rsidRPr="00304F53">
                        <w:rPr>
                          <w:i/>
                          <w:color w:val="FFFFFF"/>
                        </w:rPr>
                        <w:t>Safe Drinking Water Act 2011</w:t>
                      </w:r>
                    </w:p>
                    <w:p w:rsidR="008711CB" w:rsidRPr="00A22CD7" w:rsidRDefault="008711CB" w:rsidP="00F73B0C"/>
                  </w:txbxContent>
                </v:textbox>
              </v:shape>
            </w:pict>
          </mc:Fallback>
        </mc:AlternateContent>
      </w:r>
      <w:r w:rsidR="00314B82">
        <w:rPr>
          <w:noProof/>
          <w:lang w:val="en-AU" w:eastAsia="en-AU"/>
        </w:rPr>
        <mc:AlternateContent>
          <mc:Choice Requires="wps">
            <w:drawing>
              <wp:anchor distT="0" distB="0" distL="114300" distR="114300" simplePos="0" relativeHeight="251655168" behindDoc="0" locked="0" layoutInCell="1" allowOverlap="1" wp14:anchorId="529A62F2" wp14:editId="07D2CAA4">
                <wp:simplePos x="0" y="0"/>
                <wp:positionH relativeFrom="column">
                  <wp:posOffset>1338580</wp:posOffset>
                </wp:positionH>
                <wp:positionV relativeFrom="paragraph">
                  <wp:posOffset>-901700</wp:posOffset>
                </wp:positionV>
                <wp:extent cx="4572000" cy="1943100"/>
                <wp:effectExtent l="0" t="3175" r="4445"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1CB" w:rsidRPr="00B82863" w:rsidRDefault="008711CB" w:rsidP="00F73B0C">
                            <w:pPr>
                              <w:pStyle w:val="SAH-FunctionalTitle-Rev"/>
                            </w:pPr>
                            <w:r>
                              <w:t xml:space="preserve">Standard Drinking Water Risk Management Plan </w:t>
                            </w:r>
                          </w:p>
                          <w:p w:rsidR="008711CB" w:rsidRPr="00B82863" w:rsidRDefault="008711CB" w:rsidP="00F73B0C">
                            <w:pPr>
                              <w:pStyle w:val="SAH-FunctionalTitle-Rev"/>
                            </w:pPr>
                          </w:p>
                          <w:p w:rsidR="008711CB" w:rsidRPr="00A22CD7" w:rsidRDefault="008711CB" w:rsidP="00F73B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05.4pt;margin-top:-71pt;width:5in;height:1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" filled="f" stroked="f">
                <v:textbox>
                  <w:txbxContent>
                    <w:p w:rsidR="008711CB" w:rsidRPr="00B82863" w:rsidRDefault="008711CB" w:rsidP="00F73B0C">
                      <w:pPr>
                        <w:pStyle w:val="SAH-FunctionalTitle-Rev"/>
                      </w:pPr>
                      <w:r>
                        <w:t xml:space="preserve">Standard Drinking Water Risk Management Plan </w:t>
                      </w:r>
                    </w:p>
                    <w:p w:rsidR="008711CB" w:rsidRPr="00B82863" w:rsidRDefault="008711CB" w:rsidP="00F73B0C">
                      <w:pPr>
                        <w:pStyle w:val="SAH-FunctionalTitle-Rev"/>
                      </w:pPr>
                    </w:p>
                    <w:p w:rsidR="008711CB" w:rsidRPr="00A22CD7" w:rsidRDefault="008711CB" w:rsidP="00F73B0C"/>
                  </w:txbxContent>
                </v:textbox>
              </v:shape>
            </w:pict>
          </mc:Fallback>
        </mc:AlternateContent>
      </w:r>
      <w:r w:rsidR="00F73B0C">
        <w:br w:type="page"/>
      </w:r>
      <w:r w:rsidR="002055C9">
        <w:lastRenderedPageBreak/>
        <w:t>Background</w:t>
      </w:r>
    </w:p>
    <w:p w:rsidR="00C223FA" w:rsidRDefault="00C223FA" w:rsidP="00C223FA">
      <w:pPr>
        <w:pStyle w:val="SAH-Introduction"/>
      </w:pPr>
      <w:r>
        <w:t xml:space="preserve">Under the </w:t>
      </w:r>
      <w:r w:rsidRPr="0048444D">
        <w:rPr>
          <w:i/>
        </w:rPr>
        <w:t>Safe Drinking Water Act 2011</w:t>
      </w:r>
      <w:r>
        <w:t xml:space="preserve"> (the Act) water providers are required to develop and submit a drinking water Risk Management Plan (RMP). The aim of the RMP is to ensure that safe drinking water is provided to customers. </w:t>
      </w:r>
    </w:p>
    <w:p w:rsidR="00C223FA" w:rsidRDefault="00C223FA" w:rsidP="001C752F">
      <w:pPr>
        <w:pStyle w:val="SAH-BodyCopy"/>
      </w:pPr>
      <w:r>
        <w:t xml:space="preserve">The development and on-going review of a RMP helps water providers identify hazards and associated risks that may be present in the water supply. A RMP also documents strategies to reduce, eliminate and/or manage the risk and contains a monitoring plan to ensure that the risk management strategies are working. </w:t>
      </w:r>
    </w:p>
    <w:p w:rsidR="00C223FA" w:rsidRDefault="00C223FA" w:rsidP="00C223FA">
      <w:pPr>
        <w:pStyle w:val="SAH-BodyCopy"/>
      </w:pPr>
      <w:r>
        <w:t xml:space="preserve">Section 12 of the </w:t>
      </w:r>
      <w:r w:rsidRPr="00A2050D">
        <w:rPr>
          <w:i/>
        </w:rPr>
        <w:t>Safe Drinking Water Act 2011</w:t>
      </w:r>
      <w:r>
        <w:t xml:space="preserve"> requires the development, implementation and regular review of Risk Management Plans (RMP) by water suppliers. Section 13 of the Act provides further detail on what information must be included in the RMP and this includes:</w:t>
      </w:r>
    </w:p>
    <w:p w:rsidR="00C223FA" w:rsidRDefault="00C223FA" w:rsidP="00C223FA">
      <w:pPr>
        <w:pStyle w:val="SAH-BulletPointsCopy"/>
      </w:pPr>
      <w:r>
        <w:t>A detailed description of the system of supply</w:t>
      </w:r>
    </w:p>
    <w:p w:rsidR="00C223FA" w:rsidRDefault="00C223FA" w:rsidP="00C223FA">
      <w:pPr>
        <w:pStyle w:val="SAH-BulletPointsCopy"/>
      </w:pPr>
      <w:r>
        <w:t>Identification of risks to the quality of the water and risks that may be posed by the water quality</w:t>
      </w:r>
    </w:p>
    <w:p w:rsidR="00C223FA" w:rsidRDefault="00C223FA" w:rsidP="00C223FA">
      <w:pPr>
        <w:pStyle w:val="SAH-BulletPointsCopy"/>
      </w:pPr>
      <w:r>
        <w:t>An assessment of the identified risks</w:t>
      </w:r>
    </w:p>
    <w:p w:rsidR="00C223FA" w:rsidRDefault="00C223FA" w:rsidP="00C223FA">
      <w:pPr>
        <w:pStyle w:val="SAH-BulletPointsCopy"/>
      </w:pPr>
      <w:r>
        <w:t>How these risks will be managed including the development and implementation of preventative strategies</w:t>
      </w:r>
    </w:p>
    <w:p w:rsidR="00C223FA" w:rsidRDefault="00C223FA" w:rsidP="00C223FA">
      <w:pPr>
        <w:pStyle w:val="SAH-BulletPointsCopy"/>
      </w:pPr>
      <w:r>
        <w:t xml:space="preserve">Monitoring and testing requirements associated with the quality of the water (the Monitoring plan) </w:t>
      </w:r>
    </w:p>
    <w:p w:rsidR="00C223FA" w:rsidRDefault="00C223FA" w:rsidP="00C223FA">
      <w:pPr>
        <w:pStyle w:val="SAH-BulletPointsCopy"/>
      </w:pPr>
      <w:r>
        <w:t>Incident identification, notification and response procedures (Incident identification and notification protocol)</w:t>
      </w:r>
    </w:p>
    <w:p w:rsidR="00C223FA" w:rsidRDefault="00C223FA" w:rsidP="00C223FA">
      <w:pPr>
        <w:pStyle w:val="SAH-BulletPointsCopylastline"/>
      </w:pPr>
      <w:r>
        <w:t>Maintenance schedules</w:t>
      </w:r>
    </w:p>
    <w:p w:rsidR="00C223FA" w:rsidRPr="000F6DA0" w:rsidRDefault="00C223FA" w:rsidP="00C223FA">
      <w:pPr>
        <w:pStyle w:val="SAH-BodyCopy"/>
        <w:rPr>
          <w:b/>
        </w:rPr>
      </w:pPr>
      <w:r w:rsidRPr="000F6DA0">
        <w:rPr>
          <w:b/>
        </w:rPr>
        <w:t xml:space="preserve">Monitoring plans and incident </w:t>
      </w:r>
      <w:r>
        <w:rPr>
          <w:b/>
        </w:rPr>
        <w:t xml:space="preserve">identification and notification protocols </w:t>
      </w:r>
      <w:r w:rsidRPr="000F6DA0">
        <w:rPr>
          <w:b/>
        </w:rPr>
        <w:t xml:space="preserve">must be provided to the Department for Health and Ageing (DHA) for approval. </w:t>
      </w:r>
    </w:p>
    <w:p w:rsidR="00C223FA" w:rsidRDefault="00C223FA" w:rsidP="00C223FA">
      <w:pPr>
        <w:pStyle w:val="SAH-BodyCopy"/>
      </w:pPr>
      <w:r>
        <w:t xml:space="preserve">This Standard RMP template has been designed for use by water carters who receive water from a mains water supplier such as SA Water, or provide their own drinking water supply such as a bore or rainwater. Carting of untreated surface water is not recommended and for further advice please </w:t>
      </w:r>
      <w:proofErr w:type="gramStart"/>
      <w:r>
        <w:t>contact</w:t>
      </w:r>
      <w:proofErr w:type="gramEnd"/>
      <w:r>
        <w:t xml:space="preserve"> the Water Quality Unit on 8226 7100.</w:t>
      </w:r>
    </w:p>
    <w:p w:rsidR="0042347D" w:rsidRDefault="002055C9" w:rsidP="00E723A9">
      <w:pPr>
        <w:pStyle w:val="SAH-Subhead1beforebodycopy"/>
      </w:pPr>
      <w:bookmarkStart w:id="0" w:name="_Toc347843503"/>
      <w:bookmarkStart w:id="1" w:name="_Toc351038908"/>
      <w:r>
        <w:br w:type="page"/>
      </w:r>
    </w:p>
    <w:p w:rsidR="0042347D" w:rsidRDefault="0042347D" w:rsidP="00E723A9">
      <w:pPr>
        <w:pStyle w:val="SAH-Subhead1beforebodycopy"/>
      </w:pPr>
    </w:p>
    <w:p w:rsidR="0042347D" w:rsidRDefault="0042347D" w:rsidP="00E723A9">
      <w:pPr>
        <w:pStyle w:val="SAH-Subhead1beforebodycopy"/>
        <w:sectPr w:rsidR="0042347D" w:rsidSect="00B83A77">
          <w:footerReference w:type="even" r:id="rId9"/>
          <w:footerReference w:type="default" r:id="rId10"/>
          <w:headerReference w:type="first" r:id="rId11"/>
          <w:footerReference w:type="first" r:id="rId12"/>
          <w:type w:val="continuous"/>
          <w:pgSz w:w="11901" w:h="16840"/>
          <w:pgMar w:top="954" w:right="1695" w:bottom="1418" w:left="1985" w:header="284" w:footer="709" w:gutter="0"/>
          <w:cols w:space="708"/>
          <w:titlePg/>
        </w:sectPr>
      </w:pPr>
    </w:p>
    <w:p w:rsidR="0042347D" w:rsidRDefault="0042347D" w:rsidP="00E723A9">
      <w:pPr>
        <w:pStyle w:val="SAH-Subhead1beforebodycopy"/>
      </w:pPr>
    </w:p>
    <w:p w:rsidR="002055C9" w:rsidRDefault="002055C9" w:rsidP="00E723A9">
      <w:pPr>
        <w:pStyle w:val="SAH-Subhead1beforebodycopy"/>
      </w:pPr>
      <w:r>
        <w:t>Contents</w:t>
      </w:r>
    </w:p>
    <w:p w:rsidR="006E7172" w:rsidRDefault="002055C9">
      <w:pPr>
        <w:pStyle w:val="TOC1"/>
        <w:rPr>
          <w:rFonts w:asciiTheme="minorHAnsi" w:eastAsiaTheme="minorEastAsia" w:hAnsiTheme="minorHAnsi" w:cstheme="minorBidi"/>
          <w:noProof/>
          <w:color w:val="auto"/>
          <w:sz w:val="22"/>
          <w:szCs w:val="22"/>
          <w:lang w:val="en-AU" w:eastAsia="en-AU"/>
        </w:rPr>
      </w:pPr>
      <w:r>
        <w:fldChar w:fldCharType="begin"/>
      </w:r>
      <w:r>
        <w:instrText xml:space="preserve"> TOC \t "SAH-Subhead 1,1" </w:instrText>
      </w:r>
      <w:r>
        <w:fldChar w:fldCharType="separate"/>
      </w:r>
      <w:r w:rsidR="006E7172">
        <w:rPr>
          <w:noProof/>
        </w:rPr>
        <w:t>How to use this document</w:t>
      </w:r>
      <w:r w:rsidR="006E7172">
        <w:rPr>
          <w:noProof/>
        </w:rPr>
        <w:tab/>
      </w:r>
      <w:r w:rsidR="006E7172">
        <w:rPr>
          <w:noProof/>
        </w:rPr>
        <w:tab/>
      </w:r>
      <w:r w:rsidR="006E7172">
        <w:rPr>
          <w:noProof/>
        </w:rPr>
        <w:tab/>
      </w:r>
      <w:r w:rsidR="006E7172">
        <w:rPr>
          <w:noProof/>
        </w:rPr>
        <w:tab/>
      </w:r>
      <w:r w:rsidR="006E7172">
        <w:rPr>
          <w:noProof/>
        </w:rPr>
        <w:tab/>
      </w:r>
      <w:r w:rsidR="006E7172">
        <w:rPr>
          <w:noProof/>
        </w:rPr>
        <w:tab/>
      </w:r>
      <w:r w:rsidR="006E7172">
        <w:rPr>
          <w:noProof/>
        </w:rPr>
        <w:tab/>
      </w:r>
      <w:r w:rsidR="006E7172">
        <w:rPr>
          <w:noProof/>
        </w:rPr>
        <w:tab/>
      </w:r>
      <w:r w:rsidR="006E7172">
        <w:rPr>
          <w:noProof/>
        </w:rPr>
        <w:fldChar w:fldCharType="begin"/>
      </w:r>
      <w:r w:rsidR="006E7172">
        <w:rPr>
          <w:noProof/>
        </w:rPr>
        <w:instrText xml:space="preserve"> PAGEREF _Toc357162049 \h </w:instrText>
      </w:r>
      <w:r w:rsidR="006E7172">
        <w:rPr>
          <w:noProof/>
        </w:rPr>
      </w:r>
      <w:r w:rsidR="006E7172">
        <w:rPr>
          <w:noProof/>
        </w:rPr>
        <w:fldChar w:fldCharType="separate"/>
      </w:r>
      <w:r w:rsidR="00C04A2B">
        <w:rPr>
          <w:noProof/>
        </w:rPr>
        <w:t>4</w:t>
      </w:r>
      <w:r w:rsidR="006E7172">
        <w:rPr>
          <w:noProof/>
        </w:rPr>
        <w:fldChar w:fldCharType="end"/>
      </w:r>
    </w:p>
    <w:p w:rsidR="006E7172" w:rsidRDefault="006E7172">
      <w:pPr>
        <w:pStyle w:val="TOC1"/>
        <w:rPr>
          <w:rFonts w:asciiTheme="minorHAnsi" w:eastAsiaTheme="minorEastAsia" w:hAnsiTheme="minorHAnsi" w:cstheme="minorBidi"/>
          <w:noProof/>
          <w:color w:val="auto"/>
          <w:sz w:val="22"/>
          <w:szCs w:val="22"/>
          <w:lang w:val="en-AU" w:eastAsia="en-AU"/>
        </w:rPr>
      </w:pPr>
      <w:r>
        <w:rPr>
          <w:noProof/>
        </w:rPr>
        <w:t>Document control and review</w:t>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_Toc357162050 \h </w:instrText>
      </w:r>
      <w:r>
        <w:rPr>
          <w:noProof/>
        </w:rPr>
      </w:r>
      <w:r>
        <w:rPr>
          <w:noProof/>
        </w:rPr>
        <w:fldChar w:fldCharType="separate"/>
      </w:r>
      <w:r w:rsidR="00C04A2B">
        <w:rPr>
          <w:noProof/>
        </w:rPr>
        <w:t>5</w:t>
      </w:r>
      <w:r>
        <w:rPr>
          <w:noProof/>
        </w:rPr>
        <w:fldChar w:fldCharType="end"/>
      </w:r>
    </w:p>
    <w:p w:rsidR="006E7172" w:rsidRDefault="006E7172">
      <w:pPr>
        <w:pStyle w:val="TOC1"/>
        <w:rPr>
          <w:rFonts w:asciiTheme="minorHAnsi" w:eastAsiaTheme="minorEastAsia" w:hAnsiTheme="minorHAnsi" w:cstheme="minorBidi"/>
          <w:noProof/>
          <w:color w:val="auto"/>
          <w:sz w:val="22"/>
          <w:szCs w:val="22"/>
          <w:lang w:val="en-AU" w:eastAsia="en-AU"/>
        </w:rPr>
      </w:pPr>
      <w:r>
        <w:rPr>
          <w:noProof/>
        </w:rPr>
        <w:t>Key contacts</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_Toc357162051 \h </w:instrText>
      </w:r>
      <w:r>
        <w:rPr>
          <w:noProof/>
        </w:rPr>
      </w:r>
      <w:r>
        <w:rPr>
          <w:noProof/>
        </w:rPr>
        <w:fldChar w:fldCharType="separate"/>
      </w:r>
      <w:r w:rsidR="00C04A2B">
        <w:rPr>
          <w:noProof/>
        </w:rPr>
        <w:t>6</w:t>
      </w:r>
      <w:r>
        <w:rPr>
          <w:noProof/>
        </w:rPr>
        <w:fldChar w:fldCharType="end"/>
      </w:r>
    </w:p>
    <w:p w:rsidR="006E7172" w:rsidRDefault="006E7172">
      <w:pPr>
        <w:pStyle w:val="TOC1"/>
        <w:rPr>
          <w:rFonts w:asciiTheme="minorHAnsi" w:eastAsiaTheme="minorEastAsia" w:hAnsiTheme="minorHAnsi" w:cstheme="minorBidi"/>
          <w:noProof/>
          <w:color w:val="auto"/>
          <w:sz w:val="22"/>
          <w:szCs w:val="22"/>
          <w:lang w:val="en-AU" w:eastAsia="en-AU"/>
        </w:rPr>
      </w:pPr>
      <w:r>
        <w:rPr>
          <w:noProof/>
        </w:rPr>
        <w:t>Section 1: Description of system</w:t>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_Toc357162052 \h </w:instrText>
      </w:r>
      <w:r>
        <w:rPr>
          <w:noProof/>
        </w:rPr>
      </w:r>
      <w:r>
        <w:rPr>
          <w:noProof/>
        </w:rPr>
        <w:fldChar w:fldCharType="separate"/>
      </w:r>
      <w:r w:rsidR="00C04A2B">
        <w:rPr>
          <w:noProof/>
        </w:rPr>
        <w:t>8</w:t>
      </w:r>
      <w:r>
        <w:rPr>
          <w:noProof/>
        </w:rPr>
        <w:fldChar w:fldCharType="end"/>
      </w:r>
    </w:p>
    <w:p w:rsidR="006E7172" w:rsidRDefault="006E7172">
      <w:pPr>
        <w:pStyle w:val="TOC1"/>
        <w:rPr>
          <w:rFonts w:asciiTheme="minorHAnsi" w:eastAsiaTheme="minorEastAsia" w:hAnsiTheme="minorHAnsi" w:cstheme="minorBidi"/>
          <w:noProof/>
          <w:color w:val="auto"/>
          <w:sz w:val="22"/>
          <w:szCs w:val="22"/>
          <w:lang w:val="en-AU" w:eastAsia="en-AU"/>
        </w:rPr>
      </w:pPr>
      <w:r>
        <w:rPr>
          <w:noProof/>
        </w:rPr>
        <w:t>Section 2: Management of drinking water supply</w:t>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_Toc357162053 \h </w:instrText>
      </w:r>
      <w:r>
        <w:rPr>
          <w:noProof/>
        </w:rPr>
      </w:r>
      <w:r>
        <w:rPr>
          <w:noProof/>
        </w:rPr>
        <w:fldChar w:fldCharType="separate"/>
      </w:r>
      <w:r w:rsidR="00C04A2B">
        <w:rPr>
          <w:noProof/>
        </w:rPr>
        <w:t>10</w:t>
      </w:r>
      <w:r>
        <w:rPr>
          <w:noProof/>
        </w:rPr>
        <w:fldChar w:fldCharType="end"/>
      </w:r>
    </w:p>
    <w:p w:rsidR="006E7172" w:rsidRDefault="006E7172">
      <w:pPr>
        <w:pStyle w:val="TOC1"/>
        <w:rPr>
          <w:rFonts w:asciiTheme="minorHAnsi" w:eastAsiaTheme="minorEastAsia" w:hAnsiTheme="minorHAnsi" w:cstheme="minorBidi"/>
          <w:noProof/>
          <w:color w:val="auto"/>
          <w:sz w:val="22"/>
          <w:szCs w:val="22"/>
          <w:lang w:val="en-AU" w:eastAsia="en-AU"/>
        </w:rPr>
      </w:pPr>
      <w:r>
        <w:rPr>
          <w:noProof/>
        </w:rPr>
        <w:t>Section 3: Monitoring program –Operational monitoring (inspection and maintenance)</w:t>
      </w:r>
      <w:r>
        <w:rPr>
          <w:noProof/>
        </w:rPr>
        <w:tab/>
      </w:r>
      <w:r>
        <w:rPr>
          <w:noProof/>
        </w:rPr>
        <w:fldChar w:fldCharType="begin"/>
      </w:r>
      <w:r>
        <w:rPr>
          <w:noProof/>
        </w:rPr>
        <w:instrText xml:space="preserve"> PAGEREF _Toc357162054 \h </w:instrText>
      </w:r>
      <w:r>
        <w:rPr>
          <w:noProof/>
        </w:rPr>
      </w:r>
      <w:r>
        <w:rPr>
          <w:noProof/>
        </w:rPr>
        <w:fldChar w:fldCharType="separate"/>
      </w:r>
      <w:r w:rsidR="00C04A2B">
        <w:rPr>
          <w:noProof/>
        </w:rPr>
        <w:t>18</w:t>
      </w:r>
      <w:r>
        <w:rPr>
          <w:noProof/>
        </w:rPr>
        <w:fldChar w:fldCharType="end"/>
      </w:r>
    </w:p>
    <w:p w:rsidR="006E7172" w:rsidRDefault="006E7172">
      <w:pPr>
        <w:pStyle w:val="TOC1"/>
        <w:rPr>
          <w:rFonts w:asciiTheme="minorHAnsi" w:eastAsiaTheme="minorEastAsia" w:hAnsiTheme="minorHAnsi" w:cstheme="minorBidi"/>
          <w:noProof/>
          <w:color w:val="auto"/>
          <w:sz w:val="22"/>
          <w:szCs w:val="22"/>
          <w:lang w:val="en-AU" w:eastAsia="en-AU"/>
        </w:rPr>
      </w:pPr>
      <w:r>
        <w:rPr>
          <w:noProof/>
        </w:rPr>
        <w:t>Section 4: Monitoring program –Verification of drinking water quality</w:t>
      </w:r>
      <w:r>
        <w:rPr>
          <w:noProof/>
        </w:rPr>
        <w:tab/>
      </w:r>
      <w:r>
        <w:rPr>
          <w:noProof/>
        </w:rPr>
        <w:tab/>
      </w:r>
      <w:r>
        <w:rPr>
          <w:noProof/>
        </w:rPr>
        <w:tab/>
      </w:r>
      <w:r>
        <w:rPr>
          <w:noProof/>
        </w:rPr>
        <w:fldChar w:fldCharType="begin"/>
      </w:r>
      <w:r>
        <w:rPr>
          <w:noProof/>
        </w:rPr>
        <w:instrText xml:space="preserve"> PAGEREF _Toc357162055 \h </w:instrText>
      </w:r>
      <w:r>
        <w:rPr>
          <w:noProof/>
        </w:rPr>
      </w:r>
      <w:r>
        <w:rPr>
          <w:noProof/>
        </w:rPr>
        <w:fldChar w:fldCharType="separate"/>
      </w:r>
      <w:r w:rsidR="00C04A2B">
        <w:rPr>
          <w:noProof/>
        </w:rPr>
        <w:t>23</w:t>
      </w:r>
      <w:r>
        <w:rPr>
          <w:noProof/>
        </w:rPr>
        <w:fldChar w:fldCharType="end"/>
      </w:r>
    </w:p>
    <w:p w:rsidR="006E7172" w:rsidRDefault="006E7172">
      <w:pPr>
        <w:pStyle w:val="TOC1"/>
        <w:rPr>
          <w:rFonts w:asciiTheme="minorHAnsi" w:eastAsiaTheme="minorEastAsia" w:hAnsiTheme="minorHAnsi" w:cstheme="minorBidi"/>
          <w:noProof/>
          <w:color w:val="auto"/>
          <w:sz w:val="22"/>
          <w:szCs w:val="22"/>
          <w:lang w:val="en-AU" w:eastAsia="en-AU"/>
        </w:rPr>
      </w:pPr>
      <w:r>
        <w:rPr>
          <w:noProof/>
        </w:rPr>
        <w:t>Section 5: Disinfection</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_Toc357162056 \h </w:instrText>
      </w:r>
      <w:r>
        <w:rPr>
          <w:noProof/>
        </w:rPr>
      </w:r>
      <w:r>
        <w:rPr>
          <w:noProof/>
        </w:rPr>
        <w:fldChar w:fldCharType="separate"/>
      </w:r>
      <w:r w:rsidR="00C04A2B">
        <w:rPr>
          <w:noProof/>
        </w:rPr>
        <w:t>24</w:t>
      </w:r>
      <w:r>
        <w:rPr>
          <w:noProof/>
        </w:rPr>
        <w:fldChar w:fldCharType="end"/>
      </w:r>
    </w:p>
    <w:p w:rsidR="006E7172" w:rsidRDefault="006E7172">
      <w:pPr>
        <w:pStyle w:val="TOC1"/>
        <w:rPr>
          <w:rFonts w:asciiTheme="minorHAnsi" w:eastAsiaTheme="minorEastAsia" w:hAnsiTheme="minorHAnsi" w:cstheme="minorBidi"/>
          <w:noProof/>
          <w:color w:val="auto"/>
          <w:sz w:val="22"/>
          <w:szCs w:val="22"/>
          <w:lang w:val="en-AU" w:eastAsia="en-AU"/>
        </w:rPr>
      </w:pPr>
      <w:r>
        <w:rPr>
          <w:noProof/>
        </w:rPr>
        <w:t>Section 6: Management of incidents and emergencies</w:t>
      </w:r>
      <w:r>
        <w:rPr>
          <w:noProof/>
        </w:rPr>
        <w:tab/>
      </w:r>
      <w:r>
        <w:rPr>
          <w:noProof/>
        </w:rPr>
        <w:tab/>
      </w:r>
      <w:r>
        <w:rPr>
          <w:noProof/>
        </w:rPr>
        <w:tab/>
      </w:r>
      <w:r>
        <w:rPr>
          <w:noProof/>
        </w:rPr>
        <w:tab/>
      </w:r>
      <w:r>
        <w:rPr>
          <w:noProof/>
        </w:rPr>
        <w:tab/>
      </w:r>
      <w:r>
        <w:rPr>
          <w:noProof/>
        </w:rPr>
        <w:fldChar w:fldCharType="begin"/>
      </w:r>
      <w:r>
        <w:rPr>
          <w:noProof/>
        </w:rPr>
        <w:instrText xml:space="preserve"> PAGEREF _Toc357162057 \h </w:instrText>
      </w:r>
      <w:r>
        <w:rPr>
          <w:noProof/>
        </w:rPr>
      </w:r>
      <w:r>
        <w:rPr>
          <w:noProof/>
        </w:rPr>
        <w:fldChar w:fldCharType="separate"/>
      </w:r>
      <w:r w:rsidR="00C04A2B">
        <w:rPr>
          <w:noProof/>
        </w:rPr>
        <w:t>26</w:t>
      </w:r>
      <w:r>
        <w:rPr>
          <w:noProof/>
        </w:rPr>
        <w:fldChar w:fldCharType="end"/>
      </w:r>
    </w:p>
    <w:p w:rsidR="006E7172" w:rsidRDefault="006E7172">
      <w:pPr>
        <w:pStyle w:val="TOC1"/>
        <w:rPr>
          <w:rFonts w:asciiTheme="minorHAnsi" w:eastAsiaTheme="minorEastAsia" w:hAnsiTheme="minorHAnsi" w:cstheme="minorBidi"/>
          <w:noProof/>
          <w:color w:val="auto"/>
          <w:sz w:val="22"/>
          <w:szCs w:val="22"/>
          <w:lang w:val="en-AU" w:eastAsia="en-AU"/>
        </w:rPr>
      </w:pPr>
      <w:r>
        <w:rPr>
          <w:noProof/>
        </w:rPr>
        <w:t>Additional information</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_Toc357162058 \h </w:instrText>
      </w:r>
      <w:r>
        <w:rPr>
          <w:noProof/>
        </w:rPr>
      </w:r>
      <w:r>
        <w:rPr>
          <w:noProof/>
        </w:rPr>
        <w:fldChar w:fldCharType="separate"/>
      </w:r>
      <w:r w:rsidR="00C04A2B">
        <w:rPr>
          <w:noProof/>
        </w:rPr>
        <w:t>28</w:t>
      </w:r>
      <w:r>
        <w:rPr>
          <w:noProof/>
        </w:rPr>
        <w:fldChar w:fldCharType="end"/>
      </w:r>
    </w:p>
    <w:p w:rsidR="006E7172" w:rsidRDefault="006E7172">
      <w:pPr>
        <w:pStyle w:val="TOC1"/>
        <w:rPr>
          <w:rFonts w:asciiTheme="minorHAnsi" w:eastAsiaTheme="minorEastAsia" w:hAnsiTheme="minorHAnsi" w:cstheme="minorBidi"/>
          <w:noProof/>
          <w:color w:val="auto"/>
          <w:sz w:val="22"/>
          <w:szCs w:val="22"/>
          <w:lang w:val="en-AU" w:eastAsia="en-AU"/>
        </w:rPr>
      </w:pPr>
      <w:r>
        <w:rPr>
          <w:noProof/>
        </w:rPr>
        <w:t>Appendix A: Operational monitoring record sheets</w:t>
      </w:r>
      <w:r>
        <w:rPr>
          <w:noProof/>
        </w:rPr>
        <w:tab/>
      </w:r>
      <w:r>
        <w:rPr>
          <w:noProof/>
        </w:rPr>
        <w:tab/>
      </w:r>
      <w:r>
        <w:rPr>
          <w:noProof/>
        </w:rPr>
        <w:tab/>
      </w:r>
      <w:r>
        <w:rPr>
          <w:noProof/>
        </w:rPr>
        <w:tab/>
      </w:r>
      <w:r>
        <w:rPr>
          <w:noProof/>
        </w:rPr>
        <w:tab/>
      </w:r>
      <w:r>
        <w:rPr>
          <w:noProof/>
        </w:rPr>
        <w:fldChar w:fldCharType="begin"/>
      </w:r>
      <w:r>
        <w:rPr>
          <w:noProof/>
        </w:rPr>
        <w:instrText xml:space="preserve"> PAGEREF _Toc357162059 \h </w:instrText>
      </w:r>
      <w:r>
        <w:rPr>
          <w:noProof/>
        </w:rPr>
      </w:r>
      <w:r>
        <w:rPr>
          <w:noProof/>
        </w:rPr>
        <w:fldChar w:fldCharType="separate"/>
      </w:r>
      <w:r w:rsidR="00C04A2B">
        <w:rPr>
          <w:noProof/>
        </w:rPr>
        <w:t>29</w:t>
      </w:r>
      <w:r>
        <w:rPr>
          <w:noProof/>
        </w:rPr>
        <w:fldChar w:fldCharType="end"/>
      </w:r>
    </w:p>
    <w:p w:rsidR="006E7172" w:rsidRDefault="006E7172">
      <w:pPr>
        <w:pStyle w:val="TOC1"/>
        <w:rPr>
          <w:rFonts w:asciiTheme="minorHAnsi" w:eastAsiaTheme="minorEastAsia" w:hAnsiTheme="minorHAnsi" w:cstheme="minorBidi"/>
          <w:noProof/>
          <w:color w:val="auto"/>
          <w:sz w:val="22"/>
          <w:szCs w:val="22"/>
          <w:lang w:val="en-AU" w:eastAsia="en-AU"/>
        </w:rPr>
      </w:pPr>
      <w:r>
        <w:rPr>
          <w:noProof/>
        </w:rPr>
        <w:t>Appendix B: Verification monitoring record sheets</w:t>
      </w:r>
      <w:r>
        <w:rPr>
          <w:noProof/>
        </w:rPr>
        <w:tab/>
      </w:r>
      <w:r>
        <w:rPr>
          <w:noProof/>
        </w:rPr>
        <w:tab/>
      </w:r>
      <w:r>
        <w:rPr>
          <w:noProof/>
        </w:rPr>
        <w:tab/>
      </w:r>
      <w:r>
        <w:rPr>
          <w:noProof/>
        </w:rPr>
        <w:tab/>
      </w:r>
      <w:r>
        <w:rPr>
          <w:noProof/>
        </w:rPr>
        <w:tab/>
      </w:r>
      <w:r>
        <w:rPr>
          <w:noProof/>
        </w:rPr>
        <w:fldChar w:fldCharType="begin"/>
      </w:r>
      <w:r>
        <w:rPr>
          <w:noProof/>
        </w:rPr>
        <w:instrText xml:space="preserve"> PAGEREF _Toc357162060 \h </w:instrText>
      </w:r>
      <w:r>
        <w:rPr>
          <w:noProof/>
        </w:rPr>
      </w:r>
      <w:r>
        <w:rPr>
          <w:noProof/>
        </w:rPr>
        <w:fldChar w:fldCharType="separate"/>
      </w:r>
      <w:r w:rsidR="00C04A2B">
        <w:rPr>
          <w:noProof/>
        </w:rPr>
        <w:t>3</w:t>
      </w:r>
      <w:r w:rsidR="00C04A2B">
        <w:rPr>
          <w:noProof/>
        </w:rPr>
        <w:t>5</w:t>
      </w:r>
      <w:r>
        <w:rPr>
          <w:noProof/>
        </w:rPr>
        <w:fldChar w:fldCharType="end"/>
      </w:r>
    </w:p>
    <w:p w:rsidR="006E7172" w:rsidRDefault="006E7172">
      <w:pPr>
        <w:pStyle w:val="TOC1"/>
        <w:rPr>
          <w:rFonts w:asciiTheme="minorHAnsi" w:eastAsiaTheme="minorEastAsia" w:hAnsiTheme="minorHAnsi" w:cstheme="minorBidi"/>
          <w:noProof/>
          <w:color w:val="auto"/>
          <w:sz w:val="22"/>
          <w:szCs w:val="22"/>
          <w:lang w:val="en-AU" w:eastAsia="en-AU"/>
        </w:rPr>
      </w:pPr>
      <w:r>
        <w:rPr>
          <w:noProof/>
        </w:rPr>
        <w:t>Appendix C: ADWG values</w:t>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_Toc357162061 \h </w:instrText>
      </w:r>
      <w:r>
        <w:rPr>
          <w:noProof/>
        </w:rPr>
      </w:r>
      <w:r>
        <w:rPr>
          <w:noProof/>
        </w:rPr>
        <w:fldChar w:fldCharType="separate"/>
      </w:r>
      <w:r w:rsidR="00C04A2B">
        <w:rPr>
          <w:noProof/>
        </w:rPr>
        <w:t>37</w:t>
      </w:r>
      <w:r>
        <w:rPr>
          <w:noProof/>
        </w:rPr>
        <w:fldChar w:fldCharType="end"/>
      </w:r>
    </w:p>
    <w:p w:rsidR="006E7172" w:rsidRDefault="006E7172">
      <w:pPr>
        <w:pStyle w:val="TOC1"/>
        <w:rPr>
          <w:rFonts w:asciiTheme="minorHAnsi" w:eastAsiaTheme="minorEastAsia" w:hAnsiTheme="minorHAnsi" w:cstheme="minorBidi"/>
          <w:noProof/>
          <w:color w:val="auto"/>
          <w:sz w:val="22"/>
          <w:szCs w:val="22"/>
          <w:lang w:val="en-AU" w:eastAsia="en-AU"/>
        </w:rPr>
      </w:pPr>
      <w:r>
        <w:rPr>
          <w:noProof/>
        </w:rPr>
        <w:t>Appendix D: Determining the size of installed tanks for chlorination</w:t>
      </w:r>
      <w:r>
        <w:rPr>
          <w:noProof/>
        </w:rPr>
        <w:tab/>
      </w:r>
      <w:r>
        <w:rPr>
          <w:noProof/>
        </w:rPr>
        <w:tab/>
      </w:r>
      <w:r>
        <w:rPr>
          <w:noProof/>
        </w:rPr>
        <w:tab/>
      </w:r>
      <w:r>
        <w:rPr>
          <w:noProof/>
        </w:rPr>
        <w:fldChar w:fldCharType="begin"/>
      </w:r>
      <w:r>
        <w:rPr>
          <w:noProof/>
        </w:rPr>
        <w:instrText xml:space="preserve"> PAGEREF _Toc357162062 \h </w:instrText>
      </w:r>
      <w:r>
        <w:rPr>
          <w:noProof/>
        </w:rPr>
      </w:r>
      <w:r>
        <w:rPr>
          <w:noProof/>
        </w:rPr>
        <w:fldChar w:fldCharType="separate"/>
      </w:r>
      <w:r w:rsidR="00C04A2B">
        <w:rPr>
          <w:noProof/>
        </w:rPr>
        <w:t>38</w:t>
      </w:r>
      <w:r>
        <w:rPr>
          <w:noProof/>
        </w:rPr>
        <w:fldChar w:fldCharType="end"/>
      </w:r>
    </w:p>
    <w:p w:rsidR="006E7172" w:rsidRDefault="006E7172">
      <w:pPr>
        <w:pStyle w:val="TOC1"/>
        <w:rPr>
          <w:rFonts w:asciiTheme="minorHAnsi" w:eastAsiaTheme="minorEastAsia" w:hAnsiTheme="minorHAnsi" w:cstheme="minorBidi"/>
          <w:noProof/>
          <w:color w:val="auto"/>
          <w:sz w:val="22"/>
          <w:szCs w:val="22"/>
          <w:lang w:val="en-AU" w:eastAsia="en-AU"/>
        </w:rPr>
      </w:pPr>
      <w:r>
        <w:rPr>
          <w:noProof/>
        </w:rPr>
        <w:t>Appendix E: Chlorination doses</w:t>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_Toc357162063 \h </w:instrText>
      </w:r>
      <w:r>
        <w:rPr>
          <w:noProof/>
        </w:rPr>
      </w:r>
      <w:r>
        <w:rPr>
          <w:noProof/>
        </w:rPr>
        <w:fldChar w:fldCharType="separate"/>
      </w:r>
      <w:r w:rsidR="00C04A2B">
        <w:rPr>
          <w:noProof/>
        </w:rPr>
        <w:t>39</w:t>
      </w:r>
      <w:r>
        <w:rPr>
          <w:noProof/>
        </w:rPr>
        <w:fldChar w:fldCharType="end"/>
      </w:r>
    </w:p>
    <w:p w:rsidR="006E7172" w:rsidRDefault="006E7172">
      <w:pPr>
        <w:pStyle w:val="TOC1"/>
        <w:rPr>
          <w:rFonts w:asciiTheme="minorHAnsi" w:eastAsiaTheme="minorEastAsia" w:hAnsiTheme="minorHAnsi" w:cstheme="minorBidi"/>
          <w:noProof/>
          <w:color w:val="auto"/>
          <w:sz w:val="22"/>
          <w:szCs w:val="22"/>
          <w:lang w:val="en-AU" w:eastAsia="en-AU"/>
        </w:rPr>
      </w:pPr>
      <w:r>
        <w:rPr>
          <w:noProof/>
        </w:rPr>
        <w:t>Appendix F: Delivery details log sheet</w:t>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_Toc357162064 \h </w:instrText>
      </w:r>
      <w:r>
        <w:rPr>
          <w:noProof/>
        </w:rPr>
      </w:r>
      <w:r>
        <w:rPr>
          <w:noProof/>
        </w:rPr>
        <w:fldChar w:fldCharType="separate"/>
      </w:r>
      <w:r w:rsidR="00C04A2B">
        <w:rPr>
          <w:noProof/>
        </w:rPr>
        <w:t>40</w:t>
      </w:r>
      <w:r>
        <w:rPr>
          <w:noProof/>
        </w:rPr>
        <w:fldChar w:fldCharType="end"/>
      </w:r>
    </w:p>
    <w:p w:rsidR="00610E74" w:rsidRDefault="002055C9" w:rsidP="00610E74">
      <w:pPr>
        <w:pStyle w:val="SAH-BodyCopy"/>
      </w:pPr>
      <w:r>
        <w:fldChar w:fldCharType="end"/>
      </w:r>
    </w:p>
    <w:p w:rsidR="0042347D" w:rsidRDefault="0042347D" w:rsidP="00E723A9">
      <w:pPr>
        <w:pStyle w:val="SAH-Subhead1"/>
        <w:sectPr w:rsidR="0042347D" w:rsidSect="00B83A77">
          <w:type w:val="continuous"/>
          <w:pgSz w:w="11901" w:h="16840"/>
          <w:pgMar w:top="954" w:right="1695" w:bottom="1418" w:left="1985" w:header="284" w:footer="709" w:gutter="0"/>
          <w:cols w:space="708"/>
          <w:formProt w:val="0"/>
          <w:titlePg/>
        </w:sectPr>
      </w:pPr>
    </w:p>
    <w:p w:rsidR="00C223FA" w:rsidRDefault="00C223FA" w:rsidP="00E723A9">
      <w:pPr>
        <w:pStyle w:val="SAH-Subhead1"/>
      </w:pPr>
      <w:r>
        <w:lastRenderedPageBreak/>
        <w:br w:type="page"/>
      </w:r>
      <w:bookmarkStart w:id="2" w:name="_Toc357162049"/>
      <w:r>
        <w:lastRenderedPageBreak/>
        <w:t>How to use this document</w:t>
      </w:r>
      <w:bookmarkEnd w:id="0"/>
      <w:bookmarkEnd w:id="1"/>
      <w:bookmarkEnd w:id="2"/>
    </w:p>
    <w:p w:rsidR="00C223FA" w:rsidRDefault="00C223FA" w:rsidP="00C223FA">
      <w:pPr>
        <w:pStyle w:val="SAH-BodyCopy"/>
      </w:pPr>
      <w:r>
        <w:t xml:space="preserve">This document is a standard </w:t>
      </w:r>
      <w:r w:rsidR="00357E67">
        <w:t xml:space="preserve">drinking water </w:t>
      </w:r>
      <w:r>
        <w:t>risk management plan</w:t>
      </w:r>
      <w:r w:rsidR="00357E67">
        <w:t xml:space="preserve"> (RMP)</w:t>
      </w:r>
      <w:r>
        <w:t xml:space="preserve"> for a water carting business. A number of water sources are covered including:</w:t>
      </w:r>
    </w:p>
    <w:p w:rsidR="00C223FA" w:rsidRDefault="00C223FA" w:rsidP="00C223FA">
      <w:pPr>
        <w:pStyle w:val="SAH-BulletPointsCopy"/>
      </w:pPr>
      <w:r>
        <w:t>Water from another water supplier such as SA Water (Mains water</w:t>
      </w:r>
      <w:r w:rsidR="00357E67">
        <w:t xml:space="preserve"> including desalinated water</w:t>
      </w:r>
      <w:r>
        <w:t>)</w:t>
      </w:r>
    </w:p>
    <w:p w:rsidR="00C223FA" w:rsidRDefault="00C223FA" w:rsidP="00C223FA">
      <w:pPr>
        <w:pStyle w:val="SAH-BulletPointsCopy"/>
      </w:pPr>
      <w:r>
        <w:t>Rain water</w:t>
      </w:r>
    </w:p>
    <w:p w:rsidR="00C223FA" w:rsidRDefault="00C223FA" w:rsidP="00C223FA">
      <w:pPr>
        <w:pStyle w:val="SAH-BulletPointsCopylastline"/>
      </w:pPr>
      <w:r>
        <w:t>Bore water</w:t>
      </w:r>
    </w:p>
    <w:p w:rsidR="00C223FA" w:rsidRDefault="00C223FA" w:rsidP="00C223FA">
      <w:pPr>
        <w:pStyle w:val="SAH-BodyCopy"/>
      </w:pPr>
      <w:r>
        <w:t>Other sources of water, such as surface water, are not included in this template and for further advice on preparing RMP</w:t>
      </w:r>
      <w:r w:rsidR="00907C87">
        <w:t>s</w:t>
      </w:r>
      <w:r>
        <w:t xml:space="preserve"> for these sources contact the Water Quality Section.</w:t>
      </w:r>
    </w:p>
    <w:p w:rsidR="00C223FA" w:rsidRDefault="00C223FA" w:rsidP="00C223FA">
      <w:pPr>
        <w:pStyle w:val="SAH-BodyCopy"/>
      </w:pPr>
      <w:r>
        <w:t>If you already have existing documentation available for your business, such as delivery log books and/or Standard Operating Procedures for cleaning, these may be used in place of corresponding sections in this template. Otherwise each section in this document should be filled out.</w:t>
      </w:r>
    </w:p>
    <w:p w:rsidR="00C223FA" w:rsidRDefault="00C223FA" w:rsidP="00C223FA">
      <w:pPr>
        <w:pStyle w:val="SAH-BodyCopy"/>
      </w:pPr>
      <w:r>
        <w:t xml:space="preserve">If your business only uses one water source delete the other sources of water from the document. If your business uses multiple sources of water each of these needs to be addressed. </w:t>
      </w:r>
    </w:p>
    <w:p w:rsidR="00C223FA" w:rsidRDefault="00C223FA" w:rsidP="00C223FA">
      <w:pPr>
        <w:pStyle w:val="SAH-BodyCopy"/>
      </w:pPr>
      <w:r>
        <w:t xml:space="preserve">This document satisfies the minimum requirements of the Act. </w:t>
      </w:r>
      <w:r w:rsidR="00886807">
        <w:t>Please note that while all the information in this document is important, only components of the sections below need to be filled out.</w:t>
      </w:r>
    </w:p>
    <w:p w:rsidR="00C223FA" w:rsidRDefault="00C223FA" w:rsidP="00C223FA">
      <w:pPr>
        <w:pStyle w:val="SAH-BodyCopy"/>
        <w:rPr>
          <w:b/>
        </w:rPr>
      </w:pPr>
      <w:r w:rsidRPr="00BE1A3D">
        <w:rPr>
          <w:b/>
        </w:rPr>
        <w:t xml:space="preserve">Please notify the </w:t>
      </w:r>
      <w:r>
        <w:rPr>
          <w:b/>
        </w:rPr>
        <w:t>Water Quality Unit</w:t>
      </w:r>
      <w:r w:rsidRPr="00BE1A3D">
        <w:rPr>
          <w:b/>
        </w:rPr>
        <w:t xml:space="preserve"> th</w:t>
      </w:r>
      <w:r w:rsidR="003C49F1">
        <w:rPr>
          <w:b/>
        </w:rPr>
        <w:t>at you are using this document.</w:t>
      </w:r>
    </w:p>
    <w:p w:rsidR="003C49F1" w:rsidRPr="003C49F1" w:rsidRDefault="003C49F1" w:rsidP="003C49F1">
      <w:pPr>
        <w:pStyle w:val="SAH-BodyCopy"/>
      </w:pPr>
    </w:p>
    <w:p w:rsidR="00C223FA" w:rsidRDefault="00C223FA" w:rsidP="003C49F1">
      <w:pPr>
        <w:pStyle w:val="SAH-Subhead1"/>
      </w:pPr>
      <w:r>
        <w:br w:type="page"/>
      </w:r>
      <w:bookmarkStart w:id="3" w:name="_Toc351038909"/>
      <w:bookmarkStart w:id="4" w:name="_Toc357162050"/>
      <w:r>
        <w:lastRenderedPageBreak/>
        <w:t xml:space="preserve">Document </w:t>
      </w:r>
      <w:bookmarkEnd w:id="3"/>
      <w:r w:rsidR="000C3B86">
        <w:t xml:space="preserve">control </w:t>
      </w:r>
      <w:r w:rsidR="00505104">
        <w:t xml:space="preserve">and </w:t>
      </w:r>
      <w:r w:rsidR="000C3B86">
        <w:t>review</w:t>
      </w:r>
      <w:bookmarkEnd w:id="4"/>
    </w:p>
    <w:p w:rsidR="00AC7E1E" w:rsidRDefault="00AC7E1E" w:rsidP="00AC7E1E">
      <w:pPr>
        <w:pStyle w:val="SAH-BodyCopy"/>
      </w:pPr>
      <w:r>
        <w:t xml:space="preserve">Regular review of RMPs is a requirement under section 12 of the Act. Regular review is an important part of the risk management process as it allows any changes that may have occurred </w:t>
      </w:r>
      <w:r w:rsidR="00907C87">
        <w:t>with the system to be captured.</w:t>
      </w:r>
      <w:r w:rsidR="0044799C" w:rsidRPr="0044799C">
        <w:t xml:space="preserve"> </w:t>
      </w:r>
      <w:r w:rsidR="0044799C">
        <w:t>The RMP should be reviewed on a minimum annual basis or more frequently if required.</w:t>
      </w:r>
    </w:p>
    <w:p w:rsidR="00457994" w:rsidRDefault="00457994" w:rsidP="00457994">
      <w:pPr>
        <w:pStyle w:val="SAH-BodyCopy"/>
      </w:pPr>
      <w:r>
        <w:t xml:space="preserve">Under Regulation 9(1) the RMP includes all documents relied on in the implementation of the RMP, such as operating manuals and standard operating procedures. Copies of previous RMPs as well as any documentation related to or generated as part of the plan (such as inspection reports, incident reports and notifications, water quality test results) must be kept for at least 5 years as per Regulation 9(5). </w:t>
      </w:r>
    </w:p>
    <w:p w:rsidR="00457994" w:rsidRDefault="00457994" w:rsidP="00AC7E1E">
      <w:pPr>
        <w:pStyle w:val="SAH-BodyCopy"/>
      </w:pPr>
    </w:p>
    <w:p w:rsidR="0044799C" w:rsidRDefault="0044799C" w:rsidP="00AC7E1E">
      <w:pPr>
        <w:pStyle w:val="SAH-BodyCop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345"/>
      </w:tblGrid>
      <w:tr w:rsidR="00AC7E1E" w:rsidTr="001C752F">
        <w:tc>
          <w:tcPr>
            <w:tcW w:w="2802" w:type="dxa"/>
            <w:shd w:val="clear" w:color="auto" w:fill="auto"/>
          </w:tcPr>
          <w:p w:rsidR="00AC7E1E" w:rsidRDefault="00AC7E1E" w:rsidP="001C752F">
            <w:pPr>
              <w:pStyle w:val="SAH-BodyCopy"/>
            </w:pPr>
            <w:r>
              <w:t>Prepared by</w:t>
            </w:r>
          </w:p>
          <w:p w:rsidR="00AC7E1E" w:rsidRDefault="00AC7E1E" w:rsidP="001C752F">
            <w:pPr>
              <w:pStyle w:val="SAH-BodyCopy"/>
            </w:pPr>
          </w:p>
        </w:tc>
        <w:tc>
          <w:tcPr>
            <w:tcW w:w="5345" w:type="dxa"/>
            <w:shd w:val="clear" w:color="auto" w:fill="auto"/>
          </w:tcPr>
          <w:p w:rsidR="00AC7E1E" w:rsidRDefault="00A97F24" w:rsidP="001C752F">
            <w:pPr>
              <w:pStyle w:val="SAH-BodyCopy"/>
            </w:pPr>
            <w:r>
              <w:fldChar w:fldCharType="begin">
                <w:ffData>
                  <w:name w:val="Text1"/>
                  <w:enabled/>
                  <w:calcOnExit w:val="0"/>
                  <w:textInput/>
                </w:ffData>
              </w:fldChar>
            </w:r>
            <w:bookmarkStart w:id="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AC7E1E" w:rsidTr="001C752F">
        <w:tc>
          <w:tcPr>
            <w:tcW w:w="2802" w:type="dxa"/>
            <w:shd w:val="clear" w:color="auto" w:fill="auto"/>
          </w:tcPr>
          <w:p w:rsidR="00AC7E1E" w:rsidRDefault="00457994" w:rsidP="001C752F">
            <w:pPr>
              <w:pStyle w:val="SAH-BodyCopy"/>
            </w:pPr>
            <w:r>
              <w:t>Date p</w:t>
            </w:r>
            <w:r w:rsidR="00AC7E1E">
              <w:t>repared</w:t>
            </w:r>
          </w:p>
          <w:p w:rsidR="00AC7E1E" w:rsidRDefault="00AC7E1E" w:rsidP="001C752F">
            <w:pPr>
              <w:pStyle w:val="SAH-BodyCopy"/>
            </w:pPr>
          </w:p>
        </w:tc>
        <w:tc>
          <w:tcPr>
            <w:tcW w:w="5345" w:type="dxa"/>
            <w:shd w:val="clear" w:color="auto" w:fill="auto"/>
          </w:tcPr>
          <w:p w:rsidR="00AC7E1E" w:rsidRDefault="00A97F24" w:rsidP="001C752F">
            <w:pPr>
              <w:pStyle w:val="SAH-BodyCopy"/>
            </w:pPr>
            <w:r>
              <w:fldChar w:fldCharType="begin">
                <w:ffData>
                  <w:name w:val="Text2"/>
                  <w:enabled/>
                  <w:calcOnExit w:val="0"/>
                  <w:textInput/>
                </w:ffData>
              </w:fldChar>
            </w:r>
            <w:bookmarkStart w:id="6"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AC7E1E" w:rsidTr="001C752F">
        <w:tc>
          <w:tcPr>
            <w:tcW w:w="2802" w:type="dxa"/>
            <w:shd w:val="clear" w:color="auto" w:fill="auto"/>
          </w:tcPr>
          <w:p w:rsidR="00AC7E1E" w:rsidRDefault="00AC7E1E" w:rsidP="001C752F">
            <w:pPr>
              <w:pStyle w:val="SAH-BodyCopy"/>
            </w:pPr>
            <w:r>
              <w:t>Version number</w:t>
            </w:r>
          </w:p>
          <w:p w:rsidR="00AC7E1E" w:rsidRDefault="00AC7E1E" w:rsidP="001C752F">
            <w:pPr>
              <w:pStyle w:val="SAH-BodyCopy"/>
            </w:pPr>
          </w:p>
        </w:tc>
        <w:tc>
          <w:tcPr>
            <w:tcW w:w="5345" w:type="dxa"/>
            <w:shd w:val="clear" w:color="auto" w:fill="auto"/>
          </w:tcPr>
          <w:p w:rsidR="00AC7E1E" w:rsidRDefault="00A97F24" w:rsidP="001C752F">
            <w:pPr>
              <w:pStyle w:val="SAH-BodyCopy"/>
            </w:pPr>
            <w:r>
              <w:fldChar w:fldCharType="begin">
                <w:ffData>
                  <w:name w:val="Text3"/>
                  <w:enabled/>
                  <w:calcOnExit w:val="0"/>
                  <w:textInput/>
                </w:ffData>
              </w:fldChar>
            </w:r>
            <w:bookmarkStart w:id="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AC7E1E" w:rsidTr="001C752F">
        <w:tc>
          <w:tcPr>
            <w:tcW w:w="2802" w:type="dxa"/>
            <w:shd w:val="clear" w:color="auto" w:fill="auto"/>
          </w:tcPr>
          <w:p w:rsidR="00AC7E1E" w:rsidRDefault="00AC7E1E" w:rsidP="001C752F">
            <w:pPr>
              <w:pStyle w:val="SAH-BodyCopy"/>
            </w:pPr>
            <w:r>
              <w:t>Next revision date</w:t>
            </w:r>
          </w:p>
          <w:p w:rsidR="00AC7E1E" w:rsidRDefault="00AC7E1E" w:rsidP="001C752F">
            <w:pPr>
              <w:pStyle w:val="SAH-BodyCopy"/>
            </w:pPr>
          </w:p>
        </w:tc>
        <w:tc>
          <w:tcPr>
            <w:tcW w:w="5345" w:type="dxa"/>
            <w:shd w:val="clear" w:color="auto" w:fill="auto"/>
          </w:tcPr>
          <w:p w:rsidR="00AC7E1E" w:rsidRDefault="00A97F24" w:rsidP="001C752F">
            <w:pPr>
              <w:pStyle w:val="SAH-BodyCopy"/>
            </w:pPr>
            <w:r>
              <w:fldChar w:fldCharType="begin">
                <w:ffData>
                  <w:name w:val="Text4"/>
                  <w:enabled/>
                  <w:calcOnExit w:val="0"/>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C223FA" w:rsidRPr="00AC7E1E" w:rsidRDefault="00C223FA" w:rsidP="00AC7E1E">
      <w:pPr>
        <w:pStyle w:val="SAH-Subhead1"/>
      </w:pPr>
      <w:r>
        <w:br w:type="page"/>
      </w:r>
      <w:bookmarkStart w:id="9" w:name="_Toc351038910"/>
      <w:bookmarkStart w:id="10" w:name="_Toc357162051"/>
      <w:r>
        <w:lastRenderedPageBreak/>
        <w:t>Key contacts</w:t>
      </w:r>
      <w:bookmarkEnd w:id="9"/>
      <w:bookmarkEnd w:id="10"/>
    </w:p>
    <w:p w:rsidR="00C223FA" w:rsidRDefault="00C223FA" w:rsidP="00C223FA">
      <w:pPr>
        <w:pStyle w:val="SAH-Subhead2"/>
      </w:pPr>
      <w:bookmarkStart w:id="11" w:name="_Toc347843505"/>
      <w:r>
        <w:t>Business Details</w:t>
      </w:r>
      <w:bookmarkEnd w:id="11"/>
    </w:p>
    <w:p w:rsidR="00C223FA" w:rsidRDefault="00C223FA" w:rsidP="00C223FA">
      <w:pPr>
        <w:pStyle w:val="SAH-BodyCopy"/>
      </w:pPr>
      <w:r>
        <w:t>List relevant contact details as provided in the drinking water provider regist</w:t>
      </w:r>
      <w:r w:rsidR="00396112">
        <w:t>ration form in the table below.</w:t>
      </w:r>
      <w:r w:rsidR="00750B58">
        <w:t xml:space="preserve"> Regulation 9(1)(a) requires that any changes to the full name and contact details of the drinking water provider must be recorded in the table below within 14 days of the change being made.</w:t>
      </w:r>
    </w:p>
    <w:p w:rsidR="00C223FA" w:rsidRDefault="00C223FA" w:rsidP="00C223FA">
      <w:pPr>
        <w:pStyle w:val="SAH-BodyCopy"/>
      </w:pPr>
      <w:r>
        <w:t>Note: any changes/updates to this information must be forwarded to the Department for Health and Ageing</w:t>
      </w:r>
      <w:r w:rsidR="00CA1753">
        <w:t>.</w:t>
      </w:r>
    </w:p>
    <w:p w:rsidR="00C223FA" w:rsidRDefault="00C223FA" w:rsidP="00C223FA">
      <w:pPr>
        <w:pStyle w:val="SAH-BodyCop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054"/>
      </w:tblGrid>
      <w:tr w:rsidR="00C223FA" w:rsidTr="00644CE4">
        <w:tc>
          <w:tcPr>
            <w:tcW w:w="2093" w:type="dxa"/>
            <w:shd w:val="clear" w:color="auto" w:fill="auto"/>
          </w:tcPr>
          <w:p w:rsidR="00C223FA" w:rsidRDefault="00C223FA" w:rsidP="00382A3C">
            <w:pPr>
              <w:pStyle w:val="SAH-BodyCopy"/>
            </w:pPr>
            <w:r>
              <w:t>Business name</w:t>
            </w:r>
          </w:p>
          <w:p w:rsidR="00C223FA" w:rsidRDefault="00C223FA" w:rsidP="00382A3C">
            <w:pPr>
              <w:pStyle w:val="SAH-BodyCopy"/>
            </w:pPr>
          </w:p>
        </w:tc>
        <w:tc>
          <w:tcPr>
            <w:tcW w:w="6054" w:type="dxa"/>
            <w:shd w:val="clear" w:color="auto" w:fill="auto"/>
          </w:tcPr>
          <w:p w:rsidR="00C223FA" w:rsidRDefault="00A04F55" w:rsidP="00382A3C">
            <w:pPr>
              <w:pStyle w:val="SAH-BodyCopy"/>
            </w:pPr>
            <w:r>
              <w:fldChar w:fldCharType="begin">
                <w:ffData>
                  <w:name w:val="Text314"/>
                  <w:enabled/>
                  <w:calcOnExit w:val="0"/>
                  <w:textInput/>
                </w:ffData>
              </w:fldChar>
            </w:r>
            <w:bookmarkStart w:id="12" w:name="Text3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C223FA" w:rsidTr="00644CE4">
        <w:tc>
          <w:tcPr>
            <w:tcW w:w="2093" w:type="dxa"/>
            <w:shd w:val="clear" w:color="auto" w:fill="auto"/>
          </w:tcPr>
          <w:p w:rsidR="00C223FA" w:rsidRDefault="00C223FA" w:rsidP="00382A3C">
            <w:pPr>
              <w:pStyle w:val="SAH-BodyCopy"/>
            </w:pPr>
            <w:r>
              <w:t>Contact person</w:t>
            </w:r>
          </w:p>
          <w:p w:rsidR="00C223FA" w:rsidRDefault="00C223FA" w:rsidP="00382A3C">
            <w:pPr>
              <w:pStyle w:val="SAH-BodyCopy"/>
            </w:pPr>
          </w:p>
        </w:tc>
        <w:tc>
          <w:tcPr>
            <w:tcW w:w="6054" w:type="dxa"/>
            <w:shd w:val="clear" w:color="auto" w:fill="auto"/>
          </w:tcPr>
          <w:p w:rsidR="00C223FA" w:rsidRDefault="00A97F24" w:rsidP="00382A3C">
            <w:pPr>
              <w:pStyle w:val="SAH-BodyCopy"/>
            </w:pPr>
            <w:r>
              <w:fldChar w:fldCharType="begin">
                <w:ffData>
                  <w:name w:val="Text6"/>
                  <w:enabled/>
                  <w:calcOnExit w:val="0"/>
                  <w:textInput/>
                </w:ffData>
              </w:fldChar>
            </w:r>
            <w:bookmarkStart w:id="1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C223FA" w:rsidTr="00644CE4">
        <w:tc>
          <w:tcPr>
            <w:tcW w:w="2093" w:type="dxa"/>
            <w:shd w:val="clear" w:color="auto" w:fill="auto"/>
          </w:tcPr>
          <w:p w:rsidR="00C223FA" w:rsidRDefault="00C223FA" w:rsidP="00382A3C">
            <w:pPr>
              <w:pStyle w:val="SAH-BodyCopy"/>
            </w:pPr>
            <w:r>
              <w:t xml:space="preserve">Contact details </w:t>
            </w:r>
          </w:p>
          <w:p w:rsidR="00C223FA" w:rsidRDefault="00A07993" w:rsidP="00382A3C">
            <w:pPr>
              <w:pStyle w:val="SAH-BodyCopy"/>
            </w:pPr>
            <w:r>
              <w:t>e.g. Phone numbers, email, w</w:t>
            </w:r>
            <w:r w:rsidR="00C223FA">
              <w:t>ebsite</w:t>
            </w:r>
          </w:p>
        </w:tc>
        <w:tc>
          <w:tcPr>
            <w:tcW w:w="6054" w:type="dxa"/>
            <w:shd w:val="clear" w:color="auto" w:fill="auto"/>
          </w:tcPr>
          <w:p w:rsidR="00C223FA" w:rsidRDefault="00A97F24" w:rsidP="00382A3C">
            <w:pPr>
              <w:pStyle w:val="SAH-BodyCopy"/>
            </w:pPr>
            <w:r>
              <w:fldChar w:fldCharType="begin">
                <w:ffData>
                  <w:name w:val="Text7"/>
                  <w:enabled/>
                  <w:calcOnExit w:val="0"/>
                  <w:textInput/>
                </w:ffData>
              </w:fldChar>
            </w:r>
            <w:bookmarkStart w:id="1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223FA" w:rsidTr="00644CE4">
        <w:tc>
          <w:tcPr>
            <w:tcW w:w="2093" w:type="dxa"/>
            <w:shd w:val="clear" w:color="auto" w:fill="auto"/>
          </w:tcPr>
          <w:p w:rsidR="00C223FA" w:rsidRDefault="00C223FA" w:rsidP="00382A3C">
            <w:pPr>
              <w:pStyle w:val="SAH-BodyCopy"/>
            </w:pPr>
            <w:r>
              <w:t>Address</w:t>
            </w:r>
          </w:p>
          <w:p w:rsidR="00C223FA" w:rsidRDefault="00C223FA" w:rsidP="00382A3C">
            <w:pPr>
              <w:pStyle w:val="SAH-BodyCopy"/>
            </w:pPr>
          </w:p>
        </w:tc>
        <w:tc>
          <w:tcPr>
            <w:tcW w:w="6054" w:type="dxa"/>
            <w:shd w:val="clear" w:color="auto" w:fill="auto"/>
          </w:tcPr>
          <w:p w:rsidR="00C223FA" w:rsidRDefault="00A97F24" w:rsidP="00382A3C">
            <w:pPr>
              <w:pStyle w:val="SAH-BodyCopy"/>
            </w:pPr>
            <w:r>
              <w:fldChar w:fldCharType="begin">
                <w:ffData>
                  <w:name w:val="Text8"/>
                  <w:enabled/>
                  <w:calcOnExit w:val="0"/>
                  <w:textInput/>
                </w:ffData>
              </w:fldChar>
            </w:r>
            <w:bookmarkStart w:id="1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C223FA" w:rsidTr="00644CE4">
        <w:tc>
          <w:tcPr>
            <w:tcW w:w="2093" w:type="dxa"/>
            <w:shd w:val="clear" w:color="auto" w:fill="auto"/>
          </w:tcPr>
          <w:p w:rsidR="00C223FA" w:rsidRDefault="00C223FA" w:rsidP="00382A3C">
            <w:pPr>
              <w:pStyle w:val="SAH-BodyCopy"/>
            </w:pPr>
            <w:r>
              <w:t>Operator (responsible person)</w:t>
            </w:r>
            <w:r w:rsidR="0044799C">
              <w:t xml:space="preserve"> (if different from above)</w:t>
            </w:r>
          </w:p>
        </w:tc>
        <w:tc>
          <w:tcPr>
            <w:tcW w:w="6054" w:type="dxa"/>
            <w:shd w:val="clear" w:color="auto" w:fill="auto"/>
          </w:tcPr>
          <w:p w:rsidR="00C223FA" w:rsidRDefault="00A97F24" w:rsidP="00382A3C">
            <w:pPr>
              <w:pStyle w:val="SAH-BodyCopy"/>
            </w:pPr>
            <w:r>
              <w:fldChar w:fldCharType="begin">
                <w:ffData>
                  <w:name w:val="Text9"/>
                  <w:enabled/>
                  <w:calcOnExit w:val="0"/>
                  <w:textInput/>
                </w:ffData>
              </w:fldChar>
            </w:r>
            <w:bookmarkStart w:id="1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C223FA" w:rsidTr="00644CE4">
        <w:tc>
          <w:tcPr>
            <w:tcW w:w="2093" w:type="dxa"/>
            <w:shd w:val="clear" w:color="auto" w:fill="auto"/>
          </w:tcPr>
          <w:p w:rsidR="00C223FA" w:rsidRDefault="00A07993" w:rsidP="00382A3C">
            <w:pPr>
              <w:pStyle w:val="SAH-BodyCopy"/>
            </w:pPr>
            <w:r>
              <w:t>Operator c</w:t>
            </w:r>
            <w:r w:rsidR="00C223FA">
              <w:t>ontact details</w:t>
            </w:r>
          </w:p>
        </w:tc>
        <w:tc>
          <w:tcPr>
            <w:tcW w:w="6054" w:type="dxa"/>
            <w:shd w:val="clear" w:color="auto" w:fill="auto"/>
          </w:tcPr>
          <w:p w:rsidR="00C223FA" w:rsidRDefault="00A97F24" w:rsidP="00382A3C">
            <w:pPr>
              <w:pStyle w:val="SAH-BodyCopy"/>
            </w:pPr>
            <w:r>
              <w:fldChar w:fldCharType="begin">
                <w:ffData>
                  <w:name w:val="Text10"/>
                  <w:enabled/>
                  <w:calcOnExit w:val="0"/>
                  <w:textInput/>
                </w:ffData>
              </w:fldChar>
            </w:r>
            <w:bookmarkStart w:id="1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rsidR="00C223FA" w:rsidRPr="00515492" w:rsidRDefault="00C223FA" w:rsidP="00C223FA">
      <w:pPr>
        <w:pStyle w:val="SAH-BodyCopy"/>
      </w:pPr>
    </w:p>
    <w:p w:rsidR="00C223FA" w:rsidRDefault="00C223FA" w:rsidP="00C223FA">
      <w:pPr>
        <w:pStyle w:val="SAH-Subhead2"/>
      </w:pPr>
      <w:bookmarkStart w:id="18" w:name="_Toc347843506"/>
      <w:r>
        <w:t>Incident reporting</w:t>
      </w:r>
      <w:bookmarkEnd w:id="18"/>
    </w:p>
    <w:p w:rsidR="00C223FA" w:rsidRDefault="00C223FA" w:rsidP="00C223FA">
      <w:pPr>
        <w:pStyle w:val="SAH-BodyCopy"/>
      </w:pPr>
      <w:r>
        <w:t>Contact the Department for Health and Ageing:</w:t>
      </w:r>
    </w:p>
    <w:p w:rsidR="00C223FA" w:rsidRPr="00515492" w:rsidRDefault="00C223FA" w:rsidP="00C223FA">
      <w:pPr>
        <w:pStyle w:val="SAH-BodyCopy"/>
      </w:pPr>
    </w:p>
    <w:p w:rsidR="00C223FA" w:rsidRDefault="00C223FA" w:rsidP="00C223FA">
      <w:pPr>
        <w:pStyle w:val="SAH-BodyCopy"/>
      </w:pPr>
      <w:r>
        <w:t>Water Quality Unit</w:t>
      </w:r>
    </w:p>
    <w:p w:rsidR="00C223FA" w:rsidRDefault="00A9441C" w:rsidP="00C223FA">
      <w:pPr>
        <w:pStyle w:val="SAH-BodyCopy"/>
      </w:pPr>
      <w:r>
        <w:t xml:space="preserve">Phone: </w:t>
      </w:r>
      <w:r>
        <w:tab/>
        <w:t>1300 558 657</w:t>
      </w:r>
    </w:p>
    <w:p w:rsidR="00C223FA" w:rsidRDefault="00C223FA" w:rsidP="00C223FA">
      <w:pPr>
        <w:pStyle w:val="SAH-BodyCopy"/>
      </w:pPr>
      <w:r>
        <w:t xml:space="preserve">Fax: </w:t>
      </w:r>
      <w:r>
        <w:tab/>
        <w:t>8226 7102</w:t>
      </w:r>
    </w:p>
    <w:p w:rsidR="00C223FA" w:rsidRDefault="00C223FA" w:rsidP="00C223FA">
      <w:pPr>
        <w:pStyle w:val="SAH-BodyCopy"/>
      </w:pPr>
      <w:r>
        <w:t>Email:</w:t>
      </w:r>
      <w:r>
        <w:tab/>
      </w:r>
      <w:hyperlink r:id="rId13" w:history="1">
        <w:r w:rsidRPr="004021A9">
          <w:rPr>
            <w:rStyle w:val="Hyperlink"/>
          </w:rPr>
          <w:t>waterquality@health.sa.gov.au</w:t>
        </w:r>
      </w:hyperlink>
    </w:p>
    <w:p w:rsidR="00C223FA" w:rsidRDefault="00C223FA" w:rsidP="00C223FA">
      <w:pPr>
        <w:pStyle w:val="SAH-BodyCopy"/>
      </w:pPr>
    </w:p>
    <w:p w:rsidR="00C223FA" w:rsidRDefault="00C223FA" w:rsidP="00C223FA">
      <w:pPr>
        <w:pStyle w:val="SAH-BodyCopy"/>
      </w:pPr>
      <w:r>
        <w:t>Incident reporting forms are available on the SA Health website:</w:t>
      </w:r>
    </w:p>
    <w:p w:rsidR="00C223FA" w:rsidRDefault="00DA0C53" w:rsidP="00C223FA">
      <w:pPr>
        <w:pStyle w:val="SAH-BodyCopy"/>
      </w:pPr>
      <w:hyperlink r:id="rId14" w:history="1">
        <w:r w:rsidR="00C223FA" w:rsidRPr="009372FD">
          <w:rPr>
            <w:rStyle w:val="Hyperlink"/>
          </w:rPr>
          <w:t>www.sahealth.sa.gov.au/safedrinkingwateract</w:t>
        </w:r>
      </w:hyperlink>
    </w:p>
    <w:p w:rsidR="00C223FA" w:rsidRDefault="00C223FA" w:rsidP="00C223FA">
      <w:pPr>
        <w:pStyle w:val="SAH-BodyCopy"/>
      </w:pPr>
    </w:p>
    <w:p w:rsidR="00A21F29" w:rsidRDefault="00A21F29">
      <w:pPr>
        <w:spacing w:line="240" w:lineRule="auto"/>
        <w:rPr>
          <w:b/>
          <w:color w:val="8F877A"/>
          <w:sz w:val="23"/>
          <w:szCs w:val="23"/>
          <w:lang w:val="en-GB"/>
        </w:rPr>
      </w:pPr>
      <w:r>
        <w:br w:type="page"/>
      </w:r>
    </w:p>
    <w:p w:rsidR="00A21F29" w:rsidRDefault="00A21F29" w:rsidP="00A21F29">
      <w:pPr>
        <w:pStyle w:val="SAH-Subhead2"/>
      </w:pPr>
      <w:r>
        <w:lastRenderedPageBreak/>
        <w:t>Other contacts</w:t>
      </w:r>
      <w:r w:rsidR="00247A2F">
        <w:t xml:space="preserv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3583"/>
      </w:tblGrid>
      <w:tr w:rsidR="00A21F29" w:rsidRPr="00370287" w:rsidTr="00A21F29">
        <w:tc>
          <w:tcPr>
            <w:tcW w:w="4854" w:type="dxa"/>
            <w:shd w:val="clear" w:color="auto" w:fill="DAEEF3" w:themeFill="accent5" w:themeFillTint="33"/>
          </w:tcPr>
          <w:p w:rsidR="00A21F29" w:rsidRPr="009A51A2" w:rsidRDefault="00A21F29" w:rsidP="00423AA2">
            <w:pPr>
              <w:pStyle w:val="SAH-BodyCopy"/>
              <w:rPr>
                <w:b/>
              </w:rPr>
            </w:pPr>
            <w:r w:rsidRPr="009A51A2">
              <w:rPr>
                <w:b/>
              </w:rPr>
              <w:t>N</w:t>
            </w:r>
            <w:r>
              <w:rPr>
                <w:b/>
              </w:rPr>
              <w:t>ame</w:t>
            </w:r>
          </w:p>
        </w:tc>
        <w:tc>
          <w:tcPr>
            <w:tcW w:w="3583" w:type="dxa"/>
            <w:shd w:val="clear" w:color="auto" w:fill="DAEEF3" w:themeFill="accent5" w:themeFillTint="33"/>
          </w:tcPr>
          <w:p w:rsidR="00A21F29" w:rsidRPr="009A51A2" w:rsidRDefault="00A21F29" w:rsidP="00423AA2">
            <w:pPr>
              <w:pStyle w:val="SAH-BodyCopy"/>
              <w:rPr>
                <w:b/>
              </w:rPr>
            </w:pPr>
            <w:r w:rsidRPr="009A51A2">
              <w:rPr>
                <w:b/>
              </w:rPr>
              <w:t>P</w:t>
            </w:r>
            <w:r>
              <w:rPr>
                <w:b/>
              </w:rPr>
              <w:t>hone</w:t>
            </w:r>
            <w:r w:rsidRPr="009A51A2">
              <w:rPr>
                <w:b/>
              </w:rPr>
              <w:t xml:space="preserve"> N</w:t>
            </w:r>
            <w:r>
              <w:rPr>
                <w:b/>
              </w:rPr>
              <w:t>umber</w:t>
            </w:r>
          </w:p>
        </w:tc>
      </w:tr>
      <w:tr w:rsidR="00A21F29" w:rsidRPr="00370287" w:rsidTr="00A21F29">
        <w:tc>
          <w:tcPr>
            <w:tcW w:w="4854" w:type="dxa"/>
            <w:shd w:val="clear" w:color="auto" w:fill="auto"/>
          </w:tcPr>
          <w:p w:rsidR="00A21F29" w:rsidRPr="000B303B" w:rsidRDefault="00A21F29" w:rsidP="00396112">
            <w:pPr>
              <w:pStyle w:val="SAH-BodyCopy"/>
            </w:pPr>
            <w:r w:rsidRPr="000B303B">
              <w:t xml:space="preserve">Local Council </w:t>
            </w:r>
          </w:p>
          <w:p w:rsidR="00A21F29" w:rsidRDefault="00A21F29" w:rsidP="00396112">
            <w:pPr>
              <w:pStyle w:val="SAH-BodyCopy"/>
            </w:pPr>
            <w:r w:rsidRPr="000B303B">
              <w:t>Name:</w:t>
            </w:r>
            <w:r w:rsidR="00EB430C">
              <w:fldChar w:fldCharType="begin">
                <w:ffData>
                  <w:name w:val="Text310"/>
                  <w:enabled/>
                  <w:calcOnExit w:val="0"/>
                  <w:textInput/>
                </w:ffData>
              </w:fldChar>
            </w:r>
            <w:bookmarkStart w:id="19" w:name="Text310"/>
            <w:r w:rsidR="00EB430C">
              <w:instrText xml:space="preserve"> FORMTEXT </w:instrText>
            </w:r>
            <w:r w:rsidR="00EB430C">
              <w:fldChar w:fldCharType="separate"/>
            </w:r>
            <w:r w:rsidR="00EB430C">
              <w:rPr>
                <w:noProof/>
              </w:rPr>
              <w:t> </w:t>
            </w:r>
            <w:r w:rsidR="00EB430C">
              <w:rPr>
                <w:noProof/>
              </w:rPr>
              <w:t> </w:t>
            </w:r>
            <w:r w:rsidR="00EB430C">
              <w:rPr>
                <w:noProof/>
              </w:rPr>
              <w:t> </w:t>
            </w:r>
            <w:r w:rsidR="00EB430C">
              <w:rPr>
                <w:noProof/>
              </w:rPr>
              <w:t> </w:t>
            </w:r>
            <w:r w:rsidR="00EB430C">
              <w:rPr>
                <w:noProof/>
              </w:rPr>
              <w:t> </w:t>
            </w:r>
            <w:r w:rsidR="00EB430C">
              <w:fldChar w:fldCharType="end"/>
            </w:r>
            <w:bookmarkEnd w:id="19"/>
          </w:p>
          <w:p w:rsidR="00A21F29" w:rsidRPr="000B303B" w:rsidRDefault="00A21F29" w:rsidP="00423AA2">
            <w:pPr>
              <w:pStyle w:val="text"/>
              <w:spacing w:after="0" w:line="240" w:lineRule="auto"/>
              <w:ind w:left="0"/>
            </w:pPr>
          </w:p>
        </w:tc>
        <w:tc>
          <w:tcPr>
            <w:tcW w:w="3583" w:type="dxa"/>
            <w:shd w:val="clear" w:color="auto" w:fill="auto"/>
          </w:tcPr>
          <w:p w:rsidR="00A21F29" w:rsidRDefault="00A21F29" w:rsidP="00396112">
            <w:pPr>
              <w:pStyle w:val="SAH-BodyCopy"/>
            </w:pPr>
          </w:p>
          <w:p w:rsidR="00A97F24" w:rsidRPr="000B303B" w:rsidRDefault="00A97F24" w:rsidP="00396112">
            <w:pPr>
              <w:pStyle w:val="SAH-BodyCopy"/>
            </w:pPr>
            <w:r>
              <w:fldChar w:fldCharType="begin">
                <w:ffData>
                  <w:name w:val="Text15"/>
                  <w:enabled/>
                  <w:calcOnExit w:val="0"/>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A21F29" w:rsidRPr="00370287" w:rsidTr="00A21F29">
        <w:tc>
          <w:tcPr>
            <w:tcW w:w="4854" w:type="dxa"/>
            <w:shd w:val="clear" w:color="auto" w:fill="auto"/>
          </w:tcPr>
          <w:p w:rsidR="00A21F29" w:rsidRPr="000B303B" w:rsidRDefault="00A21F29" w:rsidP="00396112">
            <w:pPr>
              <w:pStyle w:val="SAH-BodyCopy"/>
            </w:pPr>
            <w:r w:rsidRPr="000B303B">
              <w:t>Water Testing Laboratory</w:t>
            </w:r>
          </w:p>
          <w:p w:rsidR="00A21F29" w:rsidRPr="000B303B" w:rsidRDefault="00A21F29" w:rsidP="00396112">
            <w:pPr>
              <w:pStyle w:val="SAH-BodyCopy"/>
            </w:pPr>
            <w:r w:rsidRPr="000B303B">
              <w:t>Name:</w:t>
            </w:r>
            <w:r w:rsidR="00EB430C">
              <w:fldChar w:fldCharType="begin">
                <w:ffData>
                  <w:name w:val="Text311"/>
                  <w:enabled/>
                  <w:calcOnExit w:val="0"/>
                  <w:textInput/>
                </w:ffData>
              </w:fldChar>
            </w:r>
            <w:bookmarkStart w:id="21" w:name="Text311"/>
            <w:r w:rsidR="00EB430C">
              <w:instrText xml:space="preserve"> FORMTEXT </w:instrText>
            </w:r>
            <w:r w:rsidR="00EB430C">
              <w:fldChar w:fldCharType="separate"/>
            </w:r>
            <w:r w:rsidR="00EB430C">
              <w:rPr>
                <w:noProof/>
              </w:rPr>
              <w:t> </w:t>
            </w:r>
            <w:r w:rsidR="00EB430C">
              <w:rPr>
                <w:noProof/>
              </w:rPr>
              <w:t> </w:t>
            </w:r>
            <w:r w:rsidR="00EB430C">
              <w:rPr>
                <w:noProof/>
              </w:rPr>
              <w:t> </w:t>
            </w:r>
            <w:r w:rsidR="00EB430C">
              <w:rPr>
                <w:noProof/>
              </w:rPr>
              <w:t> </w:t>
            </w:r>
            <w:r w:rsidR="00EB430C">
              <w:rPr>
                <w:noProof/>
              </w:rPr>
              <w:t> </w:t>
            </w:r>
            <w:r w:rsidR="00EB430C">
              <w:fldChar w:fldCharType="end"/>
            </w:r>
            <w:bookmarkEnd w:id="21"/>
          </w:p>
          <w:p w:rsidR="00A21F29" w:rsidRPr="000B303B" w:rsidRDefault="00A21F29" w:rsidP="00423AA2">
            <w:pPr>
              <w:pStyle w:val="text"/>
              <w:spacing w:after="0" w:line="240" w:lineRule="auto"/>
              <w:ind w:left="0"/>
            </w:pPr>
          </w:p>
        </w:tc>
        <w:tc>
          <w:tcPr>
            <w:tcW w:w="3583" w:type="dxa"/>
            <w:shd w:val="clear" w:color="auto" w:fill="auto"/>
          </w:tcPr>
          <w:p w:rsidR="00A21F29" w:rsidRDefault="00A21F29" w:rsidP="00396112">
            <w:pPr>
              <w:pStyle w:val="SAH-BodyCopy"/>
            </w:pPr>
          </w:p>
          <w:p w:rsidR="00A97F24" w:rsidRPr="000B303B" w:rsidRDefault="00A97F24" w:rsidP="00396112">
            <w:pPr>
              <w:pStyle w:val="SAH-BodyCopy"/>
            </w:pPr>
            <w:r>
              <w:fldChar w:fldCharType="begin">
                <w:ffData>
                  <w:name w:val="Text16"/>
                  <w:enabled/>
                  <w:calcOnExit w:val="0"/>
                  <w:textInput/>
                </w:ffData>
              </w:fldChar>
            </w:r>
            <w:bookmarkStart w:id="2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A21F29" w:rsidRPr="000B303B" w:rsidRDefault="00A21F29" w:rsidP="00423AA2">
            <w:pPr>
              <w:pStyle w:val="text"/>
              <w:spacing w:after="0" w:line="240" w:lineRule="auto"/>
              <w:ind w:left="0"/>
            </w:pPr>
          </w:p>
        </w:tc>
      </w:tr>
      <w:tr w:rsidR="00A21F29" w:rsidRPr="00370287" w:rsidTr="00A21F29">
        <w:tc>
          <w:tcPr>
            <w:tcW w:w="4854" w:type="dxa"/>
            <w:shd w:val="clear" w:color="auto" w:fill="auto"/>
          </w:tcPr>
          <w:p w:rsidR="00A21F29" w:rsidRPr="000B303B" w:rsidRDefault="00A21F29" w:rsidP="00396112">
            <w:pPr>
              <w:pStyle w:val="SAH-BodyCopy"/>
            </w:pPr>
            <w:r w:rsidRPr="000B303B">
              <w:t>Water Treatment Company</w:t>
            </w:r>
          </w:p>
          <w:p w:rsidR="00A21F29" w:rsidRPr="000B303B" w:rsidRDefault="00A21F29" w:rsidP="00396112">
            <w:pPr>
              <w:pStyle w:val="SAH-BodyCopy"/>
            </w:pPr>
            <w:r w:rsidRPr="000B303B">
              <w:t>Name:</w:t>
            </w:r>
            <w:r w:rsidR="00EB430C">
              <w:fldChar w:fldCharType="begin">
                <w:ffData>
                  <w:name w:val="Text312"/>
                  <w:enabled/>
                  <w:calcOnExit w:val="0"/>
                  <w:textInput/>
                </w:ffData>
              </w:fldChar>
            </w:r>
            <w:bookmarkStart w:id="23" w:name="Text312"/>
            <w:r w:rsidR="00EB430C">
              <w:instrText xml:space="preserve"> FORMTEXT </w:instrText>
            </w:r>
            <w:r w:rsidR="00EB430C">
              <w:fldChar w:fldCharType="separate"/>
            </w:r>
            <w:r w:rsidR="00EB430C">
              <w:rPr>
                <w:noProof/>
              </w:rPr>
              <w:t> </w:t>
            </w:r>
            <w:r w:rsidR="00EB430C">
              <w:rPr>
                <w:noProof/>
              </w:rPr>
              <w:t> </w:t>
            </w:r>
            <w:r w:rsidR="00EB430C">
              <w:rPr>
                <w:noProof/>
              </w:rPr>
              <w:t> </w:t>
            </w:r>
            <w:r w:rsidR="00EB430C">
              <w:rPr>
                <w:noProof/>
              </w:rPr>
              <w:t> </w:t>
            </w:r>
            <w:r w:rsidR="00EB430C">
              <w:rPr>
                <w:noProof/>
              </w:rPr>
              <w:t> </w:t>
            </w:r>
            <w:r w:rsidR="00EB430C">
              <w:fldChar w:fldCharType="end"/>
            </w:r>
            <w:bookmarkEnd w:id="23"/>
          </w:p>
          <w:p w:rsidR="00A21F29" w:rsidRPr="000B303B" w:rsidRDefault="00A21F29" w:rsidP="00423AA2">
            <w:pPr>
              <w:pStyle w:val="text"/>
              <w:spacing w:after="0" w:line="240" w:lineRule="auto"/>
              <w:ind w:left="0"/>
            </w:pPr>
          </w:p>
        </w:tc>
        <w:tc>
          <w:tcPr>
            <w:tcW w:w="3583" w:type="dxa"/>
            <w:shd w:val="clear" w:color="auto" w:fill="auto"/>
          </w:tcPr>
          <w:p w:rsidR="00A21F29" w:rsidRDefault="00A21F29" w:rsidP="00396112">
            <w:pPr>
              <w:pStyle w:val="SAH-BodyCopy"/>
            </w:pPr>
          </w:p>
          <w:p w:rsidR="00A97F24" w:rsidRPr="000B303B" w:rsidRDefault="00A97F24" w:rsidP="00396112">
            <w:pPr>
              <w:pStyle w:val="SAH-BodyCopy"/>
            </w:pPr>
            <w:r>
              <w:fldChar w:fldCharType="begin">
                <w:ffData>
                  <w:name w:val="Text17"/>
                  <w:enabled/>
                  <w:calcOnExit w:val="0"/>
                  <w:textInput/>
                </w:ffData>
              </w:fldChar>
            </w:r>
            <w:bookmarkStart w:id="2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A21F29" w:rsidRPr="00370287" w:rsidTr="00A21F29">
        <w:tc>
          <w:tcPr>
            <w:tcW w:w="4854" w:type="dxa"/>
            <w:shd w:val="clear" w:color="auto" w:fill="auto"/>
          </w:tcPr>
          <w:p w:rsidR="00A21F29" w:rsidRPr="000B303B" w:rsidRDefault="00A21F29" w:rsidP="00396112">
            <w:pPr>
              <w:pStyle w:val="SAH-BodyCopy"/>
            </w:pPr>
            <w:r w:rsidRPr="000B303B">
              <w:t>Tank Cleaning Company</w:t>
            </w:r>
          </w:p>
          <w:p w:rsidR="00A21F29" w:rsidRPr="000B303B" w:rsidRDefault="00A21F29" w:rsidP="00396112">
            <w:pPr>
              <w:pStyle w:val="SAH-BodyCopy"/>
            </w:pPr>
            <w:r w:rsidRPr="000B303B">
              <w:t>Name:</w:t>
            </w:r>
            <w:r w:rsidR="00EB430C">
              <w:fldChar w:fldCharType="begin">
                <w:ffData>
                  <w:name w:val="Text313"/>
                  <w:enabled/>
                  <w:calcOnExit w:val="0"/>
                  <w:textInput/>
                </w:ffData>
              </w:fldChar>
            </w:r>
            <w:bookmarkStart w:id="25" w:name="Text313"/>
            <w:r w:rsidR="00EB430C">
              <w:instrText xml:space="preserve"> FORMTEXT </w:instrText>
            </w:r>
            <w:r w:rsidR="00EB430C">
              <w:fldChar w:fldCharType="separate"/>
            </w:r>
            <w:r w:rsidR="00EB430C">
              <w:rPr>
                <w:noProof/>
              </w:rPr>
              <w:t> </w:t>
            </w:r>
            <w:r w:rsidR="00EB430C">
              <w:rPr>
                <w:noProof/>
              </w:rPr>
              <w:t> </w:t>
            </w:r>
            <w:r w:rsidR="00EB430C">
              <w:rPr>
                <w:noProof/>
              </w:rPr>
              <w:t> </w:t>
            </w:r>
            <w:r w:rsidR="00EB430C">
              <w:rPr>
                <w:noProof/>
              </w:rPr>
              <w:t> </w:t>
            </w:r>
            <w:r w:rsidR="00EB430C">
              <w:rPr>
                <w:noProof/>
              </w:rPr>
              <w:t> </w:t>
            </w:r>
            <w:r w:rsidR="00EB430C">
              <w:fldChar w:fldCharType="end"/>
            </w:r>
            <w:bookmarkEnd w:id="25"/>
          </w:p>
          <w:p w:rsidR="00A21F29" w:rsidRPr="000B303B" w:rsidRDefault="00A21F29" w:rsidP="00423AA2">
            <w:pPr>
              <w:pStyle w:val="text"/>
              <w:spacing w:after="0" w:line="240" w:lineRule="auto"/>
              <w:ind w:left="0"/>
            </w:pPr>
          </w:p>
        </w:tc>
        <w:tc>
          <w:tcPr>
            <w:tcW w:w="3583" w:type="dxa"/>
            <w:shd w:val="clear" w:color="auto" w:fill="auto"/>
          </w:tcPr>
          <w:p w:rsidR="00A21F29" w:rsidRDefault="00A21F29" w:rsidP="00396112">
            <w:pPr>
              <w:pStyle w:val="SAH-BodyCopy"/>
            </w:pPr>
          </w:p>
          <w:p w:rsidR="00A97F24" w:rsidRPr="000B303B" w:rsidRDefault="00A97F24" w:rsidP="00396112">
            <w:pPr>
              <w:pStyle w:val="SAH-BodyCopy"/>
            </w:pPr>
            <w:r>
              <w:fldChar w:fldCharType="begin">
                <w:ffData>
                  <w:name w:val="Text18"/>
                  <w:enabled/>
                  <w:calcOnExit w:val="0"/>
                  <w:textInput/>
                </w:ffData>
              </w:fldChar>
            </w:r>
            <w:bookmarkStart w:id="2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rsidR="00A21F29" w:rsidRDefault="00A21F29" w:rsidP="00A21F29">
      <w:pPr>
        <w:pStyle w:val="SAH-BodyCopy"/>
      </w:pPr>
    </w:p>
    <w:p w:rsidR="00A21F29" w:rsidRDefault="00A21F29" w:rsidP="00A21F29">
      <w:pPr>
        <w:pStyle w:val="SAH-BodyCopy"/>
      </w:pPr>
    </w:p>
    <w:p w:rsidR="00C223FA" w:rsidRDefault="00C223FA" w:rsidP="00C223FA">
      <w:pPr>
        <w:pStyle w:val="SAH-Subhead1"/>
      </w:pPr>
      <w:r>
        <w:br w:type="page"/>
      </w:r>
      <w:bookmarkStart w:id="27" w:name="_Toc347843507"/>
      <w:bookmarkStart w:id="28" w:name="_Toc351038911"/>
      <w:bookmarkStart w:id="29" w:name="_Toc357162052"/>
      <w:r w:rsidR="00035FB5">
        <w:lastRenderedPageBreak/>
        <w:t xml:space="preserve">Section 1: </w:t>
      </w:r>
      <w:r>
        <w:t>Description of system</w:t>
      </w:r>
      <w:bookmarkEnd w:id="27"/>
      <w:bookmarkEnd w:id="28"/>
      <w:bookmarkEnd w:id="29"/>
    </w:p>
    <w:p w:rsidR="00C223FA" w:rsidRDefault="00C223FA" w:rsidP="00C223FA">
      <w:pPr>
        <w:pStyle w:val="SAH-Subhead2"/>
      </w:pPr>
      <w:bookmarkStart w:id="30" w:name="_Toc347843508"/>
      <w:r>
        <w:t>Water source</w:t>
      </w:r>
      <w:bookmarkEnd w:id="30"/>
    </w:p>
    <w:p w:rsidR="00C223FA" w:rsidRDefault="00C223FA" w:rsidP="00C223FA">
      <w:pPr>
        <w:pStyle w:val="SAH-BodyCopy"/>
      </w:pPr>
      <w:r>
        <w:t>List the water source used. If there are multiple sources please record a description for each one. Sources could include: mains (including SA Water supply or other registered water provider), rain, bore, other or a combination.</w:t>
      </w:r>
    </w:p>
    <w:tbl>
      <w:tblPr>
        <w:tblW w:w="8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771"/>
      </w:tblGrid>
      <w:tr w:rsidR="00C223FA" w:rsidTr="00644CE4">
        <w:tc>
          <w:tcPr>
            <w:tcW w:w="2376" w:type="dxa"/>
            <w:shd w:val="clear" w:color="auto" w:fill="auto"/>
          </w:tcPr>
          <w:p w:rsidR="00C223FA" w:rsidRDefault="00C223FA" w:rsidP="0058027C">
            <w:pPr>
              <w:pStyle w:val="SAH-BodyCopy"/>
            </w:pPr>
            <w:r>
              <w:t>Type(s) of water:</w:t>
            </w:r>
          </w:p>
          <w:p w:rsidR="00C223FA" w:rsidRDefault="00C223FA" w:rsidP="00382A3C">
            <w:pPr>
              <w:pStyle w:val="SAH-BodyCopy"/>
            </w:pPr>
          </w:p>
        </w:tc>
        <w:tc>
          <w:tcPr>
            <w:tcW w:w="5771" w:type="dxa"/>
            <w:shd w:val="clear" w:color="auto" w:fill="auto"/>
          </w:tcPr>
          <w:p w:rsidR="00C223FA" w:rsidRDefault="00A97F24" w:rsidP="00644CE4">
            <w:pPr>
              <w:pStyle w:val="SAH-BodyCopy"/>
            </w:pPr>
            <w:r>
              <w:fldChar w:fldCharType="begin">
                <w:ffData>
                  <w:name w:val="Text19"/>
                  <w:enabled/>
                  <w:calcOnExit w:val="0"/>
                  <w:textInput/>
                </w:ffData>
              </w:fldChar>
            </w:r>
            <w:bookmarkStart w:id="3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C223FA" w:rsidTr="00644CE4">
        <w:tc>
          <w:tcPr>
            <w:tcW w:w="2376" w:type="dxa"/>
            <w:shd w:val="clear" w:color="auto" w:fill="auto"/>
          </w:tcPr>
          <w:p w:rsidR="00C223FA" w:rsidRDefault="00C223FA" w:rsidP="00644CE4">
            <w:pPr>
              <w:pStyle w:val="SAH-BodyCopy"/>
              <w:tabs>
                <w:tab w:val="clear" w:pos="180"/>
              </w:tabs>
            </w:pPr>
            <w:r>
              <w:t xml:space="preserve">Mains water supplier </w:t>
            </w:r>
          </w:p>
          <w:p w:rsidR="00C223FA" w:rsidRDefault="00C223FA" w:rsidP="00382A3C">
            <w:pPr>
              <w:pStyle w:val="SAH-BodyCopy"/>
            </w:pPr>
            <w:r>
              <w:t>(if mains water is used):</w:t>
            </w:r>
          </w:p>
        </w:tc>
        <w:tc>
          <w:tcPr>
            <w:tcW w:w="5771" w:type="dxa"/>
            <w:shd w:val="clear" w:color="auto" w:fill="auto"/>
          </w:tcPr>
          <w:p w:rsidR="00C223FA" w:rsidRDefault="00A97F24" w:rsidP="00644CE4">
            <w:pPr>
              <w:pStyle w:val="SAH-BodyCopy"/>
            </w:pPr>
            <w:r>
              <w:fldChar w:fldCharType="begin">
                <w:ffData>
                  <w:name w:val="Text20"/>
                  <w:enabled/>
                  <w:calcOnExit w:val="0"/>
                  <w:textInput/>
                </w:ffData>
              </w:fldChar>
            </w:r>
            <w:bookmarkStart w:id="3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rsidR="00C223FA" w:rsidRDefault="00C223FA" w:rsidP="00C223FA">
      <w:pPr>
        <w:pStyle w:val="SAH-Subhead2"/>
      </w:pPr>
      <w:bookmarkStart w:id="33" w:name="_Toc347843509"/>
      <w:r>
        <w:t>Flow diagram (system description)</w:t>
      </w:r>
      <w:bookmarkEnd w:id="33"/>
    </w:p>
    <w:p w:rsidR="00D419C9" w:rsidRDefault="00D419C9" w:rsidP="00D419C9">
      <w:pPr>
        <w:pStyle w:val="SAH-BodyCopy"/>
      </w:pPr>
      <w:r>
        <w:t>For mains water supplies please list the</w:t>
      </w:r>
      <w:r w:rsidR="00C04CA8">
        <w:t xml:space="preserve"> location of the</w:t>
      </w:r>
      <w:r>
        <w:t xml:space="preserve"> extraction points used and the name of the water supplier (eg SA Water). </w:t>
      </w:r>
    </w:p>
    <w:p w:rsidR="00C223FA" w:rsidRDefault="00D419C9" w:rsidP="00C223FA">
      <w:pPr>
        <w:pStyle w:val="SAH-BodyCopy"/>
      </w:pPr>
      <w:r>
        <w:t>I</w:t>
      </w:r>
      <w:r w:rsidR="00C04CA8">
        <w:t>f the water is collected from a privately owned supply, p</w:t>
      </w:r>
      <w:r w:rsidR="00C223FA">
        <w:t xml:space="preserve">rovide a description of the water supply system </w:t>
      </w:r>
      <w:r w:rsidR="00C04CA8">
        <w:t>(a flow chart) including</w:t>
      </w:r>
      <w:r w:rsidR="00C223FA">
        <w:t xml:space="preserve"> </w:t>
      </w:r>
      <w:r w:rsidR="00C04CA8">
        <w:t>i</w:t>
      </w:r>
      <w:r w:rsidR="00C223FA">
        <w:t>nfrastructure such as pumps, storage tanks, treatment (if any), pipelines and sample points. If multiple sources are used (e.g. bore and mains water) each source needs to be listed. Additional pages may be used as required.</w:t>
      </w:r>
    </w:p>
    <w:p w:rsidR="00622DD3" w:rsidRDefault="00622DD3" w:rsidP="00C223FA">
      <w:pPr>
        <w:pStyle w:val="SAH-BodyCopy"/>
        <w:sectPr w:rsidR="00622DD3" w:rsidSect="00B83A77">
          <w:type w:val="continuous"/>
          <w:pgSz w:w="11901" w:h="16840"/>
          <w:pgMar w:top="954" w:right="1695" w:bottom="1418" w:left="1985" w:header="284" w:footer="709" w:gutter="0"/>
          <w:cols w:space="708"/>
          <w:titlePg/>
        </w:sectPr>
      </w:pPr>
    </w:p>
    <w:p w:rsidR="00C11B1B" w:rsidRDefault="00C11B1B" w:rsidP="00C223FA">
      <w:pPr>
        <w:pStyle w:val="SAH-BodyCopy"/>
      </w:pPr>
    </w:p>
    <w:tbl>
      <w:tblPr>
        <w:tblStyle w:val="TableGrid"/>
        <w:tblW w:w="0" w:type="auto"/>
        <w:tblLook w:val="04A0" w:firstRow="1" w:lastRow="0" w:firstColumn="1" w:lastColumn="0" w:noHBand="0" w:noVBand="1"/>
      </w:tblPr>
      <w:tblGrid>
        <w:gridCol w:w="8392"/>
      </w:tblGrid>
      <w:tr w:rsidR="00C11B1B" w:rsidTr="0042347D">
        <w:trPr>
          <w:trHeight w:val="6120"/>
        </w:trPr>
        <w:tc>
          <w:tcPr>
            <w:tcW w:w="8392" w:type="dxa"/>
          </w:tcPr>
          <w:p w:rsidR="00C11B1B" w:rsidRDefault="00C11B1B" w:rsidP="00C223FA">
            <w:pPr>
              <w:pStyle w:val="SAH-BodyCopy"/>
            </w:pPr>
          </w:p>
          <w:p w:rsidR="00C11B1B" w:rsidRDefault="00C11B1B" w:rsidP="0042347D">
            <w:pPr>
              <w:pStyle w:val="SAH-BodyCopy"/>
              <w:ind w:firstLine="720"/>
            </w:pPr>
          </w:p>
          <w:p w:rsidR="00C11B1B" w:rsidRDefault="00C11B1B" w:rsidP="00C223FA">
            <w:pPr>
              <w:pStyle w:val="SAH-BodyCopy"/>
            </w:pPr>
          </w:p>
          <w:p w:rsidR="00C11B1B" w:rsidRDefault="00C11B1B" w:rsidP="00C223FA">
            <w:pPr>
              <w:pStyle w:val="SAH-BodyCopy"/>
            </w:pPr>
          </w:p>
          <w:p w:rsidR="00C11B1B" w:rsidRDefault="00C11B1B" w:rsidP="00C223FA">
            <w:pPr>
              <w:pStyle w:val="SAH-BodyCopy"/>
            </w:pPr>
          </w:p>
          <w:p w:rsidR="00C11B1B" w:rsidRDefault="00C11B1B" w:rsidP="00C223FA">
            <w:pPr>
              <w:pStyle w:val="SAH-BodyCopy"/>
            </w:pPr>
          </w:p>
          <w:p w:rsidR="00C11B1B" w:rsidRDefault="00C11B1B" w:rsidP="00C223FA">
            <w:pPr>
              <w:pStyle w:val="SAH-BodyCopy"/>
            </w:pPr>
          </w:p>
          <w:p w:rsidR="00C11B1B" w:rsidRDefault="00C11B1B" w:rsidP="00C223FA">
            <w:pPr>
              <w:pStyle w:val="SAH-BodyCopy"/>
            </w:pPr>
          </w:p>
          <w:p w:rsidR="00C11B1B" w:rsidRDefault="00C11B1B" w:rsidP="00C223FA">
            <w:pPr>
              <w:pStyle w:val="SAH-BodyCopy"/>
            </w:pPr>
          </w:p>
          <w:p w:rsidR="00C11B1B" w:rsidRDefault="00C11B1B" w:rsidP="00C223FA">
            <w:pPr>
              <w:pStyle w:val="SAH-BodyCopy"/>
            </w:pPr>
          </w:p>
          <w:p w:rsidR="00C11B1B" w:rsidRDefault="00C11B1B" w:rsidP="00C223FA">
            <w:pPr>
              <w:pStyle w:val="SAH-BodyCopy"/>
            </w:pPr>
          </w:p>
          <w:p w:rsidR="00C11B1B" w:rsidRDefault="00C11B1B" w:rsidP="00C223FA">
            <w:pPr>
              <w:pStyle w:val="SAH-BodyCopy"/>
            </w:pPr>
          </w:p>
          <w:p w:rsidR="00C11B1B" w:rsidRDefault="00C11B1B" w:rsidP="00C223FA">
            <w:pPr>
              <w:pStyle w:val="SAH-BodyCopy"/>
            </w:pPr>
          </w:p>
          <w:p w:rsidR="00C11B1B" w:rsidRDefault="00C11B1B" w:rsidP="00C223FA">
            <w:pPr>
              <w:pStyle w:val="SAH-BodyCopy"/>
            </w:pPr>
          </w:p>
          <w:p w:rsidR="00C11B1B" w:rsidRDefault="00C11B1B" w:rsidP="00C223FA">
            <w:pPr>
              <w:pStyle w:val="SAH-BodyCopy"/>
            </w:pPr>
          </w:p>
          <w:p w:rsidR="00C11B1B" w:rsidRDefault="00C11B1B" w:rsidP="00C223FA">
            <w:pPr>
              <w:pStyle w:val="SAH-BodyCopy"/>
            </w:pPr>
          </w:p>
          <w:p w:rsidR="00DA0C53" w:rsidRDefault="00DA0C53" w:rsidP="00C223FA">
            <w:pPr>
              <w:pStyle w:val="SAH-BodyCopy"/>
            </w:pPr>
          </w:p>
          <w:p w:rsidR="00C11B1B" w:rsidRDefault="00C11B1B" w:rsidP="00C223FA">
            <w:pPr>
              <w:pStyle w:val="SAH-BodyCopy"/>
            </w:pPr>
          </w:p>
        </w:tc>
      </w:tr>
    </w:tbl>
    <w:p w:rsidR="00C223FA" w:rsidRDefault="00C223FA" w:rsidP="00C223FA">
      <w:pPr>
        <w:pStyle w:val="SAH-BodyCopy"/>
      </w:pPr>
    </w:p>
    <w:p w:rsidR="00622DD3" w:rsidRDefault="00622DD3" w:rsidP="00C04CA8">
      <w:pPr>
        <w:pStyle w:val="SAH-BodyCopy"/>
        <w:sectPr w:rsidR="00622DD3" w:rsidSect="00B83A77">
          <w:type w:val="continuous"/>
          <w:pgSz w:w="11901" w:h="16840"/>
          <w:pgMar w:top="954" w:right="1695" w:bottom="1418" w:left="1985" w:header="284" w:footer="709" w:gutter="0"/>
          <w:cols w:space="708"/>
          <w:formProt w:val="0"/>
          <w:titlePg/>
        </w:sectPr>
      </w:pPr>
      <w:bookmarkStart w:id="34" w:name="_Toc347843510"/>
      <w:bookmarkStart w:id="35" w:name="_Toc351038912"/>
    </w:p>
    <w:p w:rsidR="00C04CA8" w:rsidRDefault="00C04CA8" w:rsidP="00C04CA8">
      <w:pPr>
        <w:pStyle w:val="SAH-BodyCopy"/>
      </w:pPr>
    </w:p>
    <w:p w:rsidR="00C223FA" w:rsidRDefault="00C223FA" w:rsidP="00035FB5">
      <w:pPr>
        <w:pStyle w:val="SAH-Subhead1beforebodycopy"/>
      </w:pPr>
      <w:r>
        <w:lastRenderedPageBreak/>
        <w:t>Water cart information</w:t>
      </w:r>
      <w:bookmarkEnd w:id="34"/>
      <w:bookmarkEnd w:id="35"/>
    </w:p>
    <w:p w:rsidR="00C223FA" w:rsidRDefault="00C223FA" w:rsidP="00C223FA">
      <w:pPr>
        <w:pStyle w:val="SAH-BodyCopy"/>
      </w:pPr>
      <w:r>
        <w:t xml:space="preserve">Provide a description including details of </w:t>
      </w:r>
      <w:r w:rsidR="00C04CA8">
        <w:t xml:space="preserve">the water </w:t>
      </w:r>
      <w:r>
        <w:t>tank, volume, fittings used and compliance with relevant standards such as use of materials with drinking water.</w:t>
      </w:r>
    </w:p>
    <w:p w:rsidR="00C223FA" w:rsidRDefault="00C223FA" w:rsidP="00C223FA">
      <w:pPr>
        <w:pStyle w:val="SAH-BodyCopy"/>
      </w:pPr>
      <w:r>
        <w:t>Best practice would include clearly ma</w:t>
      </w:r>
      <w:r w:rsidR="00B722D9">
        <w:t>rking the tank with the words “Drinking W</w:t>
      </w:r>
      <w:r>
        <w:t>ater”.</w:t>
      </w:r>
    </w:p>
    <w:p w:rsidR="00C223FA" w:rsidRDefault="00C223FA" w:rsidP="00C223FA">
      <w:pPr>
        <w:pStyle w:val="SAH-BodyCopy"/>
      </w:pPr>
      <w:r>
        <w:t>Tanks and surfaces that come into contact with water including fittings should be constructed of food grade materials, be able to be fully drained, have an access point for cleaning, be fitted with appropriate backflow devices and have an inspection point.</w:t>
      </w:r>
    </w:p>
    <w:p w:rsidR="008711CB" w:rsidRDefault="008711CB" w:rsidP="00C223FA">
      <w:pPr>
        <w:pStyle w:val="SAH-BodyCopy"/>
        <w:sectPr w:rsidR="008711CB" w:rsidSect="00B83A77">
          <w:type w:val="continuous"/>
          <w:pgSz w:w="11901" w:h="16840"/>
          <w:pgMar w:top="954" w:right="1695" w:bottom="1418" w:left="1985" w:header="284" w:footer="709" w:gutter="0"/>
          <w:cols w:space="708"/>
          <w:titlePg/>
        </w:sectPr>
      </w:pPr>
    </w:p>
    <w:p w:rsidR="008711CB" w:rsidRDefault="008711CB" w:rsidP="00C223FA">
      <w:pPr>
        <w:pStyle w:val="SAH-BodyCopy"/>
      </w:pPr>
    </w:p>
    <w:tbl>
      <w:tblPr>
        <w:tblStyle w:val="TableGrid"/>
        <w:tblW w:w="8631" w:type="dxa"/>
        <w:tblLook w:val="04A0" w:firstRow="1" w:lastRow="0" w:firstColumn="1" w:lastColumn="0" w:noHBand="0" w:noVBand="1"/>
      </w:tblPr>
      <w:tblGrid>
        <w:gridCol w:w="8631"/>
      </w:tblGrid>
      <w:tr w:rsidR="008711CB" w:rsidTr="0042347D">
        <w:trPr>
          <w:trHeight w:val="9835"/>
        </w:trPr>
        <w:tc>
          <w:tcPr>
            <w:tcW w:w="8631" w:type="dxa"/>
          </w:tcPr>
          <w:p w:rsidR="00C11B1B" w:rsidRDefault="00C11B1B" w:rsidP="00C223FA">
            <w:pPr>
              <w:pStyle w:val="SAH-BodyCopy"/>
              <w:rPr>
                <w:color w:val="auto"/>
              </w:rPr>
            </w:pPr>
          </w:p>
          <w:p w:rsidR="00DA0C53" w:rsidRPr="0042347D" w:rsidRDefault="00DA0C53" w:rsidP="00C223FA">
            <w:pPr>
              <w:pStyle w:val="SAH-BodyCopy"/>
              <w:rPr>
                <w:color w:val="auto"/>
              </w:rPr>
            </w:pPr>
            <w:bookmarkStart w:id="36" w:name="_GoBack"/>
            <w:bookmarkEnd w:id="36"/>
          </w:p>
        </w:tc>
      </w:tr>
    </w:tbl>
    <w:p w:rsidR="00622DD3" w:rsidRDefault="00622DD3" w:rsidP="00B72954">
      <w:pPr>
        <w:pStyle w:val="SAH-Subhead1"/>
        <w:sectPr w:rsidR="00622DD3" w:rsidSect="00B83A77">
          <w:type w:val="continuous"/>
          <w:pgSz w:w="11901" w:h="16840"/>
          <w:pgMar w:top="954" w:right="1695" w:bottom="1418" w:left="1985" w:header="284" w:footer="709" w:gutter="0"/>
          <w:cols w:space="708"/>
          <w:formProt w:val="0"/>
          <w:titlePg/>
        </w:sectPr>
      </w:pPr>
      <w:bookmarkStart w:id="37" w:name="_Toc351038913"/>
    </w:p>
    <w:p w:rsidR="00C223FA" w:rsidRDefault="00C223FA" w:rsidP="00B72954">
      <w:pPr>
        <w:pStyle w:val="SAH-Subhead1"/>
      </w:pPr>
      <w:r>
        <w:lastRenderedPageBreak/>
        <w:br w:type="page"/>
      </w:r>
      <w:bookmarkStart w:id="38" w:name="_Toc357162053"/>
      <w:r w:rsidR="002436B8">
        <w:lastRenderedPageBreak/>
        <w:t xml:space="preserve">Section 2: </w:t>
      </w:r>
      <w:r>
        <w:t>Management of drinking water supply</w:t>
      </w:r>
      <w:bookmarkEnd w:id="37"/>
      <w:bookmarkEnd w:id="38"/>
    </w:p>
    <w:p w:rsidR="00C223FA" w:rsidRDefault="00C223FA" w:rsidP="00C223FA">
      <w:pPr>
        <w:pStyle w:val="SAH-BodyCopy"/>
      </w:pPr>
      <w:bookmarkStart w:id="39" w:name="_Toc347843512"/>
      <w:r>
        <w:t>There are a number of hazards and risks that have the potential to affect the quality and safety of carted drinking water. Appropriate preventative measures are required to reduce the likelihood of occurrence and the impa</w:t>
      </w:r>
      <w:r w:rsidR="004C1634">
        <w:t>cts on the users of the supply.</w:t>
      </w:r>
    </w:p>
    <w:p w:rsidR="00C223FA" w:rsidRDefault="00C223FA" w:rsidP="00C223FA">
      <w:pPr>
        <w:pStyle w:val="SAH-BodyCopy"/>
      </w:pPr>
      <w:r>
        <w:t xml:space="preserve">Hazardous events, risks and preventative measures are identified in the tables below. The type of hazard, either health or aesthetic, are defined. Please note that </w:t>
      </w:r>
      <w:r w:rsidR="000D6666">
        <w:t xml:space="preserve">an </w:t>
      </w:r>
      <w:r>
        <w:t xml:space="preserve">aesthetic hazard will affect the physical characteristics such as the taste or odour while </w:t>
      </w:r>
      <w:r w:rsidR="000D6666">
        <w:t>a health hazard affects</w:t>
      </w:r>
      <w:r w:rsidR="004C1634">
        <w:t xml:space="preserve"> the safety of the water.</w:t>
      </w:r>
    </w:p>
    <w:p w:rsidR="00C223FA" w:rsidRDefault="00C223FA" w:rsidP="00C223FA">
      <w:pPr>
        <w:pStyle w:val="SAH-BodyCopy"/>
      </w:pPr>
      <w:r>
        <w:t xml:space="preserve">The General water carting </w:t>
      </w:r>
      <w:r w:rsidR="0016366F">
        <w:t>hazards and risks</w:t>
      </w:r>
      <w:r>
        <w:t xml:space="preserve"> table</w:t>
      </w:r>
      <w:r w:rsidR="0016366F">
        <w:t xml:space="preserve"> (below)</w:t>
      </w:r>
      <w:r>
        <w:t xml:space="preserve"> applies to </w:t>
      </w:r>
      <w:r w:rsidRPr="00EE244C">
        <w:rPr>
          <w:u w:val="single"/>
        </w:rPr>
        <w:t>ALL</w:t>
      </w:r>
      <w:r>
        <w:t xml:space="preserve"> water carting businesses, regardless of the source of water. If you are using rain or bore water please include the additional tables </w:t>
      </w:r>
      <w:r w:rsidR="00DD25AE">
        <w:t>(on pages 12 to 16</w:t>
      </w:r>
      <w:r w:rsidR="00913096">
        <w:t xml:space="preserve">) </w:t>
      </w:r>
      <w:r>
        <w:t>as applicable.</w:t>
      </w:r>
    </w:p>
    <w:p w:rsidR="00C223FA" w:rsidRDefault="00C223FA" w:rsidP="00C223FA">
      <w:pPr>
        <w:pStyle w:val="SAH-Subhead2"/>
      </w:pPr>
      <w:r>
        <w:t xml:space="preserve">General water carting </w:t>
      </w:r>
      <w:r w:rsidR="00D709BB">
        <w:t xml:space="preserve">hazards and </w:t>
      </w:r>
      <w:r w:rsidR="0016366F">
        <w:t>risks (including m</w:t>
      </w:r>
      <w:r>
        <w:t>ains water supply</w:t>
      </w:r>
      <w:bookmarkEnd w:id="39"/>
      <w:r>
        <w:t>)</w:t>
      </w:r>
    </w:p>
    <w:tbl>
      <w:tblPr>
        <w:tblW w:w="53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2"/>
        <w:gridCol w:w="1299"/>
        <w:gridCol w:w="2245"/>
        <w:gridCol w:w="3914"/>
      </w:tblGrid>
      <w:tr w:rsidR="00C223FA" w:rsidRPr="006D49B4" w:rsidTr="00C223FA">
        <w:trPr>
          <w:trHeight w:val="440"/>
          <w:tblHeader/>
        </w:trPr>
        <w:tc>
          <w:tcPr>
            <w:tcW w:w="884" w:type="pct"/>
            <w:tcBorders>
              <w:top w:val="single" w:sz="4" w:space="0" w:color="auto"/>
            </w:tcBorders>
            <w:shd w:val="clear" w:color="auto" w:fill="DAEEF3"/>
          </w:tcPr>
          <w:p w:rsidR="00C223FA" w:rsidRPr="00DF40D0" w:rsidRDefault="00C223FA" w:rsidP="00382A3C">
            <w:pPr>
              <w:pStyle w:val="SAH-BodyCopy"/>
              <w:rPr>
                <w:b/>
              </w:rPr>
            </w:pPr>
            <w:r w:rsidRPr="00DF40D0">
              <w:rPr>
                <w:b/>
              </w:rPr>
              <w:t>Hazard</w:t>
            </w:r>
            <w:r>
              <w:rPr>
                <w:b/>
              </w:rPr>
              <w:t>ous event</w:t>
            </w:r>
          </w:p>
        </w:tc>
        <w:tc>
          <w:tcPr>
            <w:tcW w:w="717" w:type="pct"/>
            <w:tcBorders>
              <w:top w:val="single" w:sz="4" w:space="0" w:color="auto"/>
            </w:tcBorders>
            <w:shd w:val="clear" w:color="auto" w:fill="DAEEF3"/>
          </w:tcPr>
          <w:p w:rsidR="00C223FA" w:rsidRPr="00DF40D0" w:rsidRDefault="00C223FA" w:rsidP="00382A3C">
            <w:pPr>
              <w:pStyle w:val="SAH-BodyCopy"/>
              <w:rPr>
                <w:b/>
              </w:rPr>
            </w:pPr>
            <w:r w:rsidRPr="00DF40D0">
              <w:rPr>
                <w:b/>
              </w:rPr>
              <w:t>Hazard type –Aesthetic or Health</w:t>
            </w:r>
          </w:p>
        </w:tc>
        <w:tc>
          <w:tcPr>
            <w:tcW w:w="1239" w:type="pct"/>
            <w:tcBorders>
              <w:top w:val="single" w:sz="4" w:space="0" w:color="auto"/>
            </w:tcBorders>
            <w:shd w:val="clear" w:color="auto" w:fill="DAEEF3"/>
          </w:tcPr>
          <w:p w:rsidR="00C223FA" w:rsidRPr="00DF40D0" w:rsidRDefault="00C223FA" w:rsidP="00382A3C">
            <w:pPr>
              <w:pStyle w:val="SAH-BodyCopy"/>
              <w:rPr>
                <w:b/>
              </w:rPr>
            </w:pPr>
            <w:r w:rsidRPr="00DF40D0">
              <w:rPr>
                <w:b/>
              </w:rPr>
              <w:t>Risk</w:t>
            </w:r>
          </w:p>
        </w:tc>
        <w:tc>
          <w:tcPr>
            <w:tcW w:w="2160" w:type="pct"/>
            <w:tcBorders>
              <w:top w:val="single" w:sz="4" w:space="0" w:color="auto"/>
            </w:tcBorders>
            <w:shd w:val="clear" w:color="auto" w:fill="DAEEF3"/>
          </w:tcPr>
          <w:p w:rsidR="00C223FA" w:rsidRPr="00DF40D0" w:rsidRDefault="00C223FA" w:rsidP="00382A3C">
            <w:pPr>
              <w:pStyle w:val="SAH-BodyCopy"/>
              <w:rPr>
                <w:b/>
              </w:rPr>
            </w:pPr>
            <w:r w:rsidRPr="00DF40D0">
              <w:rPr>
                <w:b/>
              </w:rPr>
              <w:t>Preventative Measure</w:t>
            </w:r>
          </w:p>
        </w:tc>
      </w:tr>
      <w:tr w:rsidR="000D6666" w:rsidTr="00D419C9">
        <w:trPr>
          <w:trHeight w:val="845"/>
        </w:trPr>
        <w:tc>
          <w:tcPr>
            <w:tcW w:w="884" w:type="pct"/>
          </w:tcPr>
          <w:p w:rsidR="000D6666" w:rsidRDefault="000D6666" w:rsidP="00D419C9">
            <w:pPr>
              <w:pStyle w:val="SAH-BodyCopy"/>
            </w:pPr>
            <w:r>
              <w:t>Poor source water quality</w:t>
            </w:r>
          </w:p>
        </w:tc>
        <w:tc>
          <w:tcPr>
            <w:tcW w:w="717" w:type="pct"/>
          </w:tcPr>
          <w:p w:rsidR="000D6666" w:rsidRDefault="000D6666" w:rsidP="00D419C9">
            <w:pPr>
              <w:pStyle w:val="SAH-BodyCopy"/>
            </w:pPr>
            <w:r>
              <w:t>Health or Aesthetic</w:t>
            </w:r>
          </w:p>
        </w:tc>
        <w:tc>
          <w:tcPr>
            <w:tcW w:w="1239" w:type="pct"/>
          </w:tcPr>
          <w:p w:rsidR="000D6666" w:rsidRDefault="000D6666" w:rsidP="00D419C9">
            <w:pPr>
              <w:pStyle w:val="SAH-BodyCopy"/>
            </w:pPr>
            <w:r>
              <w:t>Aesthetic or health issues</w:t>
            </w:r>
          </w:p>
        </w:tc>
        <w:tc>
          <w:tcPr>
            <w:tcW w:w="2160" w:type="pct"/>
          </w:tcPr>
          <w:p w:rsidR="000D6666" w:rsidRDefault="000D6666" w:rsidP="00D419C9">
            <w:pPr>
              <w:pStyle w:val="SAH-BulletPointsCopylastline"/>
            </w:pPr>
            <w:r>
              <w:t>Only use water from a registered water provider or from a supply that has been shown to meet ADWG</w:t>
            </w:r>
          </w:p>
        </w:tc>
      </w:tr>
      <w:tr w:rsidR="00C223FA" w:rsidRPr="00584619" w:rsidTr="00382A3C">
        <w:trPr>
          <w:trHeight w:val="961"/>
        </w:trPr>
        <w:tc>
          <w:tcPr>
            <w:tcW w:w="884" w:type="pct"/>
          </w:tcPr>
          <w:p w:rsidR="00C223FA" w:rsidRPr="005B0ADF" w:rsidRDefault="00C223FA" w:rsidP="00382A3C">
            <w:pPr>
              <w:pStyle w:val="SAH-BodyCopy"/>
            </w:pPr>
            <w:r w:rsidRPr="005B0ADF">
              <w:t>No chlorine residual in water supply</w:t>
            </w:r>
          </w:p>
        </w:tc>
        <w:tc>
          <w:tcPr>
            <w:tcW w:w="717" w:type="pct"/>
          </w:tcPr>
          <w:p w:rsidR="00C223FA" w:rsidRPr="005B0ADF" w:rsidRDefault="00C223FA" w:rsidP="00382A3C">
            <w:pPr>
              <w:pStyle w:val="SAH-BodyCopy"/>
            </w:pPr>
            <w:r w:rsidRPr="005B0ADF">
              <w:t>Health</w:t>
            </w:r>
          </w:p>
        </w:tc>
        <w:tc>
          <w:tcPr>
            <w:tcW w:w="1239" w:type="pct"/>
          </w:tcPr>
          <w:p w:rsidR="00C223FA" w:rsidRPr="004459A6" w:rsidRDefault="00C223FA" w:rsidP="00382A3C">
            <w:pPr>
              <w:pStyle w:val="SAH-BodyCopy"/>
            </w:pPr>
            <w:r w:rsidRPr="004459A6">
              <w:t>Reduced protection from recontamination during transport</w:t>
            </w:r>
          </w:p>
        </w:tc>
        <w:tc>
          <w:tcPr>
            <w:tcW w:w="2160" w:type="pct"/>
          </w:tcPr>
          <w:p w:rsidR="00C223FA" w:rsidRPr="004459A6" w:rsidRDefault="00C223FA" w:rsidP="00382A3C">
            <w:pPr>
              <w:pStyle w:val="SAH-BulletPointsCopylastline"/>
            </w:pPr>
            <w:r w:rsidRPr="004459A6">
              <w:t>Measure chlorine residual in supply (if mains water supply) and add additional chlorine if required</w:t>
            </w:r>
          </w:p>
        </w:tc>
      </w:tr>
      <w:tr w:rsidR="00C223FA" w:rsidRPr="00584619" w:rsidTr="00382A3C">
        <w:trPr>
          <w:trHeight w:val="986"/>
        </w:trPr>
        <w:tc>
          <w:tcPr>
            <w:tcW w:w="884" w:type="pct"/>
          </w:tcPr>
          <w:p w:rsidR="00C223FA" w:rsidRDefault="00C223FA" w:rsidP="00382A3C">
            <w:pPr>
              <w:pStyle w:val="SAH-BodyCopy"/>
            </w:pPr>
            <w:r>
              <w:t>Too much chlorine added to water during chlorination</w:t>
            </w:r>
          </w:p>
        </w:tc>
        <w:tc>
          <w:tcPr>
            <w:tcW w:w="717" w:type="pct"/>
          </w:tcPr>
          <w:p w:rsidR="00C223FA" w:rsidRDefault="00C223FA" w:rsidP="00382A3C">
            <w:pPr>
              <w:pStyle w:val="SAH-BodyCopy"/>
            </w:pPr>
            <w:r>
              <w:t>Health</w:t>
            </w:r>
          </w:p>
        </w:tc>
        <w:tc>
          <w:tcPr>
            <w:tcW w:w="1239" w:type="pct"/>
          </w:tcPr>
          <w:p w:rsidR="00C223FA" w:rsidRPr="00EC6266" w:rsidRDefault="00C223FA" w:rsidP="00382A3C">
            <w:pPr>
              <w:pStyle w:val="SAH-BodyCopy"/>
            </w:pPr>
            <w:r>
              <w:t>Irritation of skin and mucous membranes</w:t>
            </w:r>
          </w:p>
        </w:tc>
        <w:tc>
          <w:tcPr>
            <w:tcW w:w="2160" w:type="pct"/>
          </w:tcPr>
          <w:p w:rsidR="00C223FA" w:rsidRPr="00584619" w:rsidRDefault="005734C0" w:rsidP="00382A3C">
            <w:pPr>
              <w:pStyle w:val="SAH-BulletPointsCopylastline"/>
            </w:pPr>
            <w:r>
              <w:t>M</w:t>
            </w:r>
            <w:r w:rsidR="00C223FA">
              <w:t xml:space="preserve">easured </w:t>
            </w:r>
            <w:r>
              <w:t xml:space="preserve">the </w:t>
            </w:r>
            <w:r w:rsidR="00C223FA">
              <w:t xml:space="preserve">amount of chlorine </w:t>
            </w:r>
            <w:r>
              <w:t xml:space="preserve">prior to adding </w:t>
            </w:r>
            <w:r w:rsidR="00C223FA">
              <w:t>to the water and measure residual prior to delivery to customer</w:t>
            </w:r>
          </w:p>
        </w:tc>
      </w:tr>
      <w:tr w:rsidR="00C223FA" w:rsidRPr="00584619" w:rsidTr="00382A3C">
        <w:trPr>
          <w:trHeight w:val="990"/>
        </w:trPr>
        <w:tc>
          <w:tcPr>
            <w:tcW w:w="884" w:type="pct"/>
          </w:tcPr>
          <w:p w:rsidR="00C223FA" w:rsidRPr="00EC6266" w:rsidRDefault="00C223FA" w:rsidP="00382A3C">
            <w:pPr>
              <w:pStyle w:val="SAH-BodyCopy"/>
            </w:pPr>
            <w:r>
              <w:t>Contamination of mains water during filling</w:t>
            </w:r>
          </w:p>
        </w:tc>
        <w:tc>
          <w:tcPr>
            <w:tcW w:w="717" w:type="pct"/>
          </w:tcPr>
          <w:p w:rsidR="00C223FA" w:rsidRPr="00EC6266" w:rsidRDefault="00C223FA" w:rsidP="00382A3C">
            <w:pPr>
              <w:pStyle w:val="SAH-BodyCopy"/>
            </w:pPr>
            <w:r>
              <w:t>Health</w:t>
            </w:r>
          </w:p>
        </w:tc>
        <w:tc>
          <w:tcPr>
            <w:tcW w:w="1239" w:type="pct"/>
          </w:tcPr>
          <w:p w:rsidR="00C223FA" w:rsidRPr="00EC6266" w:rsidRDefault="00C223FA" w:rsidP="00382A3C">
            <w:pPr>
              <w:pStyle w:val="SAH-BodyCopy"/>
            </w:pPr>
            <w:r w:rsidRPr="00EC6266">
              <w:t>Illness due to ingestion of harmful pathogens</w:t>
            </w:r>
          </w:p>
        </w:tc>
        <w:tc>
          <w:tcPr>
            <w:tcW w:w="2160" w:type="pct"/>
          </w:tcPr>
          <w:p w:rsidR="00C223FA" w:rsidRPr="00584619" w:rsidRDefault="00C223FA" w:rsidP="00382A3C">
            <w:pPr>
              <w:pStyle w:val="SAH-BulletPointsCopylastline"/>
            </w:pPr>
            <w:r>
              <w:t>Install appropriate backflow prevention device on tank</w:t>
            </w:r>
          </w:p>
        </w:tc>
      </w:tr>
      <w:tr w:rsidR="00C223FA" w:rsidRPr="00EC6266" w:rsidTr="00382A3C">
        <w:trPr>
          <w:trHeight w:val="727"/>
        </w:trPr>
        <w:tc>
          <w:tcPr>
            <w:tcW w:w="884" w:type="pct"/>
          </w:tcPr>
          <w:p w:rsidR="00C223FA" w:rsidRDefault="00C223FA" w:rsidP="00382A3C">
            <w:pPr>
              <w:pStyle w:val="SAH-BodyCopy"/>
            </w:pPr>
            <w:r>
              <w:t>Contamination of drinking water during transportation</w:t>
            </w:r>
          </w:p>
        </w:tc>
        <w:tc>
          <w:tcPr>
            <w:tcW w:w="717" w:type="pct"/>
          </w:tcPr>
          <w:p w:rsidR="00C223FA" w:rsidRPr="00EC6266" w:rsidRDefault="00C223FA" w:rsidP="00382A3C">
            <w:pPr>
              <w:pStyle w:val="SAH-BodyCopy"/>
            </w:pPr>
            <w:r>
              <w:t>Health</w:t>
            </w:r>
          </w:p>
        </w:tc>
        <w:tc>
          <w:tcPr>
            <w:tcW w:w="1239" w:type="pct"/>
          </w:tcPr>
          <w:p w:rsidR="00C223FA" w:rsidRPr="00EC6266" w:rsidRDefault="00C223FA" w:rsidP="00382A3C">
            <w:pPr>
              <w:pStyle w:val="SAH-BodyCopy"/>
            </w:pPr>
            <w:r w:rsidRPr="00EC6266">
              <w:t>Illness due t</w:t>
            </w:r>
            <w:r>
              <w:t>o ingestion of harmful chemicals, pathogens or changes to water quality</w:t>
            </w:r>
          </w:p>
        </w:tc>
        <w:tc>
          <w:tcPr>
            <w:tcW w:w="2160" w:type="pct"/>
          </w:tcPr>
          <w:p w:rsidR="00C223FA" w:rsidRDefault="00C223FA" w:rsidP="00382A3C">
            <w:pPr>
              <w:pStyle w:val="SAH-BulletPointsCopylastline"/>
            </w:pPr>
            <w:r>
              <w:t>Check all tank openings are closed prior to transport</w:t>
            </w:r>
          </w:p>
          <w:p w:rsidR="00C223FA" w:rsidRDefault="00C223FA" w:rsidP="00382A3C">
            <w:pPr>
              <w:pStyle w:val="SAH-BulletPointsCopylastline"/>
            </w:pPr>
            <w:r>
              <w:t>Only use water carts that are suitable for use with drinking water</w:t>
            </w:r>
          </w:p>
          <w:p w:rsidR="00C223FA" w:rsidRDefault="00841E99" w:rsidP="00382A3C">
            <w:pPr>
              <w:pStyle w:val="SAH-BulletPointsCopylastline"/>
            </w:pPr>
            <w:r>
              <w:t>Regularly c</w:t>
            </w:r>
            <w:r w:rsidR="00C223FA">
              <w:t>lean tank</w:t>
            </w:r>
          </w:p>
          <w:p w:rsidR="00C223FA" w:rsidRDefault="00C223FA" w:rsidP="00382A3C">
            <w:pPr>
              <w:pStyle w:val="SAH-BulletPointsCopylastline"/>
            </w:pPr>
            <w:r>
              <w:t xml:space="preserve">Do not allow water to stand in tankers for long periods of time </w:t>
            </w:r>
          </w:p>
          <w:p w:rsidR="00C223FA" w:rsidRPr="0083231B" w:rsidRDefault="00C223FA" w:rsidP="00382A3C">
            <w:pPr>
              <w:pStyle w:val="SAH-BulletPointsCopylastline"/>
            </w:pPr>
            <w:r>
              <w:t>If possible</w:t>
            </w:r>
            <w:r w:rsidRPr="0083231B">
              <w:t xml:space="preserve"> only use trucks dedicated to carrying drinking water. If non-drinking water previously carted </w:t>
            </w:r>
            <w:r>
              <w:t xml:space="preserve">clean and </w:t>
            </w:r>
            <w:r w:rsidRPr="0083231B">
              <w:t>disinfect cart prior to filling with drinking water</w:t>
            </w:r>
            <w:r w:rsidR="00CD57AA">
              <w:t xml:space="preserve"> (see </w:t>
            </w:r>
            <w:r w:rsidR="00CE306D">
              <w:t>Note</w:t>
            </w:r>
            <w:r w:rsidR="00CD57AA">
              <w:t xml:space="preserve"> below)</w:t>
            </w:r>
          </w:p>
          <w:p w:rsidR="00C223FA" w:rsidRPr="00305B85" w:rsidRDefault="00C223FA" w:rsidP="00CD57AA">
            <w:pPr>
              <w:pStyle w:val="SAH-BulletPointsCopylastline"/>
            </w:pPr>
            <w:r>
              <w:t>Ensure that appropriate hygiene procedures are in place</w:t>
            </w:r>
          </w:p>
        </w:tc>
      </w:tr>
      <w:tr w:rsidR="00C223FA" w:rsidRPr="00EC6266" w:rsidTr="00382A3C">
        <w:trPr>
          <w:trHeight w:val="1400"/>
        </w:trPr>
        <w:tc>
          <w:tcPr>
            <w:tcW w:w="884" w:type="pct"/>
          </w:tcPr>
          <w:p w:rsidR="00C223FA" w:rsidRPr="00EC6266" w:rsidRDefault="00C223FA" w:rsidP="00382A3C">
            <w:pPr>
              <w:pStyle w:val="SAH-BodyCopy"/>
            </w:pPr>
            <w:r>
              <w:lastRenderedPageBreak/>
              <w:t>Contamination of customer tank during filling</w:t>
            </w:r>
          </w:p>
        </w:tc>
        <w:tc>
          <w:tcPr>
            <w:tcW w:w="717" w:type="pct"/>
          </w:tcPr>
          <w:p w:rsidR="00C223FA" w:rsidRPr="00EC6266" w:rsidRDefault="00C223FA" w:rsidP="00382A3C">
            <w:pPr>
              <w:pStyle w:val="SAH-BodyCopy"/>
            </w:pPr>
            <w:r>
              <w:t>Health</w:t>
            </w:r>
          </w:p>
        </w:tc>
        <w:tc>
          <w:tcPr>
            <w:tcW w:w="1239" w:type="pct"/>
          </w:tcPr>
          <w:p w:rsidR="00C223FA" w:rsidRPr="00EC6266" w:rsidRDefault="00C223FA" w:rsidP="00382A3C">
            <w:pPr>
              <w:pStyle w:val="SAH-BodyCopy"/>
            </w:pPr>
            <w:r w:rsidRPr="00EC6266">
              <w:t>Illness due to ingestion of harmful pathogens</w:t>
            </w:r>
            <w:r>
              <w:t xml:space="preserve"> or chemicals</w:t>
            </w:r>
          </w:p>
        </w:tc>
        <w:tc>
          <w:tcPr>
            <w:tcW w:w="2160" w:type="pct"/>
          </w:tcPr>
          <w:p w:rsidR="00C223FA" w:rsidRDefault="00C223FA" w:rsidP="00382A3C">
            <w:pPr>
              <w:pStyle w:val="SAH-BulletPointsCopylastline"/>
            </w:pPr>
            <w:r>
              <w:t>Keep hoses clean at all time</w:t>
            </w:r>
          </w:p>
          <w:p w:rsidR="00C223FA" w:rsidRDefault="00C223FA" w:rsidP="00382A3C">
            <w:pPr>
              <w:pStyle w:val="SAH-BulletPointsCopy"/>
            </w:pPr>
            <w:r>
              <w:t>Maintain an air gap between the water in the tank and the hose during filling of container</w:t>
            </w:r>
          </w:p>
          <w:p w:rsidR="00C223FA" w:rsidRDefault="00C223FA" w:rsidP="008F6578">
            <w:pPr>
              <w:pStyle w:val="SAH-BulletPointsCopy"/>
            </w:pPr>
            <w:r>
              <w:t>Ensure that appropriate hygiene procedures are in place</w:t>
            </w:r>
          </w:p>
          <w:p w:rsidR="00562742" w:rsidRPr="00F61A71" w:rsidRDefault="00562742" w:rsidP="008F6578">
            <w:pPr>
              <w:pStyle w:val="SAH-BulletPointsCopy"/>
            </w:pPr>
            <w:r>
              <w:t>Do not allow hose openings to contact the ground</w:t>
            </w:r>
          </w:p>
        </w:tc>
      </w:tr>
    </w:tbl>
    <w:p w:rsidR="0065210C" w:rsidRPr="00CE306D" w:rsidRDefault="00CD57AA" w:rsidP="00CD57AA">
      <w:pPr>
        <w:pStyle w:val="SAH-BodyCopy"/>
        <w:rPr>
          <w:lang w:eastAsia="en-AU"/>
        </w:rPr>
      </w:pPr>
      <w:bookmarkStart w:id="40" w:name="_Toc347843513"/>
      <w:r w:rsidRPr="00CE306D">
        <w:rPr>
          <w:lang w:eastAsia="en-AU"/>
        </w:rPr>
        <w:t xml:space="preserve">Note: </w:t>
      </w:r>
      <w:r w:rsidR="00CE306D" w:rsidRPr="00CE306D">
        <w:rPr>
          <w:lang w:eastAsia="en-AU"/>
        </w:rPr>
        <w:t xml:space="preserve">Carts that have been used for recycled, wastewater, septic waste, pesticides </w:t>
      </w:r>
      <w:r w:rsidR="00CE306D">
        <w:rPr>
          <w:lang w:eastAsia="en-AU"/>
        </w:rPr>
        <w:t xml:space="preserve">or anything that may contaminate drinking water </w:t>
      </w:r>
      <w:r w:rsidR="00CE306D" w:rsidRPr="00CE306D">
        <w:rPr>
          <w:lang w:eastAsia="en-AU"/>
        </w:rPr>
        <w:t xml:space="preserve">must not be used for carting drinking water, even after cleaning. </w:t>
      </w:r>
      <w:r w:rsidR="00CE306D">
        <w:rPr>
          <w:lang w:eastAsia="en-AU"/>
        </w:rPr>
        <w:t xml:space="preserve">If unsure, please contact the Water Quality Unit, SA Health. </w:t>
      </w:r>
    </w:p>
    <w:p w:rsidR="0065210C" w:rsidRDefault="0065210C">
      <w:pPr>
        <w:spacing w:line="240" w:lineRule="auto"/>
        <w:rPr>
          <w:b/>
          <w:color w:val="8F877A"/>
          <w:sz w:val="23"/>
          <w:szCs w:val="23"/>
          <w:highlight w:val="yellow"/>
          <w:lang w:val="en-GB" w:eastAsia="en-AU"/>
        </w:rPr>
      </w:pPr>
      <w:r>
        <w:rPr>
          <w:highlight w:val="yellow"/>
          <w:lang w:eastAsia="en-AU"/>
        </w:rPr>
        <w:br w:type="page"/>
      </w:r>
    </w:p>
    <w:p w:rsidR="00FF095B" w:rsidRDefault="00C223FA" w:rsidP="00FF095B">
      <w:pPr>
        <w:pStyle w:val="SAH-Subhead2"/>
      </w:pPr>
      <w:r w:rsidRPr="00B60FDB">
        <w:rPr>
          <w:lang w:eastAsia="en-AU"/>
        </w:rPr>
        <w:lastRenderedPageBreak/>
        <w:t>Rainwater supply</w:t>
      </w:r>
      <w:r w:rsidR="004A72CA" w:rsidRPr="00B60FDB">
        <w:t xml:space="preserve"> </w:t>
      </w:r>
      <w:r w:rsidR="00FF095B" w:rsidRPr="00B60FDB">
        <w:rPr>
          <w:lang w:eastAsia="en-AU"/>
        </w:rPr>
        <w:t>hazardous events and risks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306"/>
        <w:gridCol w:w="2096"/>
        <w:gridCol w:w="3969"/>
      </w:tblGrid>
      <w:tr w:rsidR="00FF095B" w:rsidTr="0079497A">
        <w:trPr>
          <w:cantSplit/>
          <w:tblHeader/>
        </w:trPr>
        <w:tc>
          <w:tcPr>
            <w:tcW w:w="1668" w:type="dxa"/>
            <w:shd w:val="clear" w:color="auto" w:fill="DAEEF3"/>
          </w:tcPr>
          <w:p w:rsidR="00FF095B" w:rsidRPr="00EB5539" w:rsidRDefault="00FF095B" w:rsidP="00423AA2">
            <w:pPr>
              <w:pStyle w:val="SAH-BodyCopy"/>
              <w:rPr>
                <w:b/>
              </w:rPr>
            </w:pPr>
            <w:r w:rsidRPr="00EB5539">
              <w:rPr>
                <w:b/>
              </w:rPr>
              <w:t>Hazard</w:t>
            </w:r>
            <w:r>
              <w:rPr>
                <w:b/>
              </w:rPr>
              <w:t>ous event</w:t>
            </w:r>
          </w:p>
        </w:tc>
        <w:tc>
          <w:tcPr>
            <w:tcW w:w="1306" w:type="dxa"/>
            <w:shd w:val="clear" w:color="auto" w:fill="DAEEF3"/>
          </w:tcPr>
          <w:p w:rsidR="00FF095B" w:rsidRPr="00EB5539" w:rsidRDefault="00FF095B" w:rsidP="00423AA2">
            <w:pPr>
              <w:pStyle w:val="SAH-BodyCopy"/>
              <w:rPr>
                <w:b/>
              </w:rPr>
            </w:pPr>
            <w:r w:rsidRPr="00EB5539">
              <w:rPr>
                <w:b/>
              </w:rPr>
              <w:t>Hazard type – Health or aesthetic</w:t>
            </w:r>
          </w:p>
        </w:tc>
        <w:tc>
          <w:tcPr>
            <w:tcW w:w="2096" w:type="dxa"/>
            <w:shd w:val="clear" w:color="auto" w:fill="DAEEF3"/>
          </w:tcPr>
          <w:p w:rsidR="00FF095B" w:rsidRPr="00EB5539" w:rsidRDefault="00FF095B" w:rsidP="00423AA2">
            <w:pPr>
              <w:pStyle w:val="SAH-BodyCopy"/>
              <w:rPr>
                <w:b/>
              </w:rPr>
            </w:pPr>
            <w:r w:rsidRPr="00EB5539">
              <w:rPr>
                <w:b/>
              </w:rPr>
              <w:t>Risk</w:t>
            </w:r>
          </w:p>
        </w:tc>
        <w:tc>
          <w:tcPr>
            <w:tcW w:w="3969" w:type="dxa"/>
            <w:shd w:val="clear" w:color="auto" w:fill="DAEEF3"/>
          </w:tcPr>
          <w:p w:rsidR="00FF095B" w:rsidRPr="00EB5539" w:rsidRDefault="00FF095B" w:rsidP="00423AA2">
            <w:pPr>
              <w:pStyle w:val="SAH-BodyCopy"/>
              <w:rPr>
                <w:b/>
              </w:rPr>
            </w:pPr>
            <w:r w:rsidRPr="00EB5539">
              <w:rPr>
                <w:b/>
              </w:rPr>
              <w:t>Preventative Measure</w:t>
            </w:r>
          </w:p>
        </w:tc>
      </w:tr>
      <w:tr w:rsidR="00FF095B" w:rsidTr="0079497A">
        <w:trPr>
          <w:cantSplit/>
        </w:trPr>
        <w:tc>
          <w:tcPr>
            <w:tcW w:w="1668" w:type="dxa"/>
            <w:shd w:val="clear" w:color="auto" w:fill="auto"/>
          </w:tcPr>
          <w:p w:rsidR="00FF095B" w:rsidRPr="00EC6266" w:rsidRDefault="00FF095B" w:rsidP="00423AA2">
            <w:pPr>
              <w:pStyle w:val="SAH-BodyCopy"/>
            </w:pPr>
            <w:r w:rsidRPr="00EC6266">
              <w:t>Animal access to tank and/or faecal contamination from birds and small animals</w:t>
            </w:r>
          </w:p>
        </w:tc>
        <w:tc>
          <w:tcPr>
            <w:tcW w:w="1306" w:type="dxa"/>
            <w:shd w:val="clear" w:color="auto" w:fill="auto"/>
          </w:tcPr>
          <w:p w:rsidR="00FF095B" w:rsidRPr="00EC6266" w:rsidRDefault="00FF095B" w:rsidP="00423AA2">
            <w:pPr>
              <w:pStyle w:val="SAH-BodyCopy"/>
            </w:pPr>
            <w:r>
              <w:t>Health</w:t>
            </w:r>
          </w:p>
        </w:tc>
        <w:tc>
          <w:tcPr>
            <w:tcW w:w="2096" w:type="dxa"/>
            <w:shd w:val="clear" w:color="auto" w:fill="auto"/>
          </w:tcPr>
          <w:p w:rsidR="00FF095B" w:rsidRPr="00EC6266" w:rsidRDefault="00FF095B" w:rsidP="00423AA2">
            <w:pPr>
              <w:pStyle w:val="SAH-BodyCopy"/>
            </w:pPr>
            <w:r w:rsidRPr="00EC6266">
              <w:t>Illness due to ingestion of harmful pathogens</w:t>
            </w:r>
          </w:p>
        </w:tc>
        <w:tc>
          <w:tcPr>
            <w:tcW w:w="3969" w:type="dxa"/>
            <w:shd w:val="clear" w:color="auto" w:fill="auto"/>
          </w:tcPr>
          <w:p w:rsidR="00FF095B" w:rsidRPr="00F6172A" w:rsidRDefault="00FF095B" w:rsidP="00423AA2">
            <w:pPr>
              <w:pStyle w:val="SAH-BulletPointsCopy"/>
            </w:pPr>
            <w:r w:rsidRPr="00EC6266">
              <w:t>Tree branches should be pruned to reduce access to roof catchment and tank</w:t>
            </w:r>
          </w:p>
          <w:p w:rsidR="00FF095B" w:rsidRPr="00F6172A" w:rsidRDefault="00FF095B" w:rsidP="00423AA2">
            <w:pPr>
              <w:pStyle w:val="SAH-BulletPointsCopy"/>
            </w:pPr>
            <w:r w:rsidRPr="00EC6266">
              <w:t>Keep roof catchment area well maintained</w:t>
            </w:r>
          </w:p>
          <w:p w:rsidR="00FF095B" w:rsidRPr="00F6172A" w:rsidRDefault="00FF095B" w:rsidP="00423AA2">
            <w:pPr>
              <w:pStyle w:val="SAH-BulletPointsCopy"/>
            </w:pPr>
            <w:r w:rsidRPr="00EC6266">
              <w:t>Install a first flush device</w:t>
            </w:r>
          </w:p>
          <w:p w:rsidR="00FF095B" w:rsidRPr="00F6172A" w:rsidRDefault="00FF095B" w:rsidP="00423AA2">
            <w:pPr>
              <w:pStyle w:val="SAH-BulletPointsCopy"/>
            </w:pPr>
            <w:r w:rsidRPr="00EC6266">
              <w:t>Inlets, overflows and other openings should be protected to prevent entry by small animals and birds</w:t>
            </w:r>
          </w:p>
          <w:p w:rsidR="00FF095B" w:rsidRPr="00F6172A" w:rsidRDefault="00FF095B" w:rsidP="00423AA2">
            <w:pPr>
              <w:pStyle w:val="SAH-BulletPointsCopy"/>
            </w:pPr>
            <w:r w:rsidRPr="00EC6266">
              <w:t>Maintain the tank in good condition</w:t>
            </w:r>
          </w:p>
          <w:p w:rsidR="00FF095B" w:rsidRPr="00F6172A" w:rsidRDefault="00FF095B" w:rsidP="00423AA2">
            <w:pPr>
              <w:pStyle w:val="SAH-BulletPointsCopy"/>
            </w:pPr>
            <w:r w:rsidRPr="00EC6266">
              <w:t>Consider use of treatment devices such as UV disinfection</w:t>
            </w:r>
          </w:p>
        </w:tc>
      </w:tr>
      <w:tr w:rsidR="00FF095B" w:rsidTr="0079497A">
        <w:trPr>
          <w:cantSplit/>
        </w:trPr>
        <w:tc>
          <w:tcPr>
            <w:tcW w:w="1668" w:type="dxa"/>
            <w:shd w:val="clear" w:color="auto" w:fill="auto"/>
          </w:tcPr>
          <w:p w:rsidR="00FF095B" w:rsidRPr="00EC6266" w:rsidRDefault="00FF095B" w:rsidP="00423AA2">
            <w:pPr>
              <w:pStyle w:val="SAH-BodyCopy"/>
            </w:pPr>
            <w:r>
              <w:t>Faecal contamination due to s</w:t>
            </w:r>
            <w:r w:rsidRPr="00EC6266">
              <w:t>urface water ingress into below ground tank</w:t>
            </w:r>
          </w:p>
        </w:tc>
        <w:tc>
          <w:tcPr>
            <w:tcW w:w="1306" w:type="dxa"/>
            <w:shd w:val="clear" w:color="auto" w:fill="auto"/>
          </w:tcPr>
          <w:p w:rsidR="00FF095B" w:rsidRDefault="00FF095B" w:rsidP="00423AA2">
            <w:pPr>
              <w:pStyle w:val="SAH-BodyCopy"/>
            </w:pPr>
            <w:r>
              <w:t>Health</w:t>
            </w:r>
          </w:p>
        </w:tc>
        <w:tc>
          <w:tcPr>
            <w:tcW w:w="2096" w:type="dxa"/>
            <w:shd w:val="clear" w:color="auto" w:fill="auto"/>
          </w:tcPr>
          <w:p w:rsidR="00FF095B" w:rsidRPr="00EC6266" w:rsidRDefault="00FF095B" w:rsidP="00423AA2">
            <w:pPr>
              <w:pStyle w:val="SAH-BodyCopy"/>
            </w:pPr>
            <w:r w:rsidRPr="00EC6266">
              <w:t>Illness due to ingestion of harmful pathogens</w:t>
            </w:r>
          </w:p>
        </w:tc>
        <w:tc>
          <w:tcPr>
            <w:tcW w:w="3969" w:type="dxa"/>
            <w:shd w:val="clear" w:color="auto" w:fill="auto"/>
          </w:tcPr>
          <w:p w:rsidR="00FF095B" w:rsidRPr="00F6172A" w:rsidRDefault="00FF095B" w:rsidP="00423AA2">
            <w:pPr>
              <w:pStyle w:val="SAH-BulletPointsCopy"/>
            </w:pPr>
            <w:r w:rsidRPr="00EC6266">
              <w:t>Ensure tank is protected from surface water or subsurface flows</w:t>
            </w:r>
          </w:p>
          <w:p w:rsidR="00FF095B" w:rsidRPr="00EC6266" w:rsidRDefault="00FF095B" w:rsidP="00423AA2">
            <w:pPr>
              <w:pStyle w:val="SAH-BulletPointsCopy"/>
            </w:pPr>
            <w:r w:rsidRPr="00EC6266">
              <w:t>Ensure tank walls are intact</w:t>
            </w:r>
          </w:p>
        </w:tc>
      </w:tr>
      <w:tr w:rsidR="00FF095B" w:rsidTr="0079497A">
        <w:trPr>
          <w:cantSplit/>
        </w:trPr>
        <w:tc>
          <w:tcPr>
            <w:tcW w:w="1668" w:type="dxa"/>
            <w:shd w:val="clear" w:color="auto" w:fill="auto"/>
          </w:tcPr>
          <w:p w:rsidR="00FF095B" w:rsidRPr="00EC6266" w:rsidRDefault="00FF095B" w:rsidP="00423AA2">
            <w:pPr>
              <w:pStyle w:val="SAH-BodyCopy"/>
            </w:pPr>
            <w:r>
              <w:t>Mosquitoes</w:t>
            </w:r>
          </w:p>
        </w:tc>
        <w:tc>
          <w:tcPr>
            <w:tcW w:w="1306" w:type="dxa"/>
            <w:shd w:val="clear" w:color="auto" w:fill="auto"/>
          </w:tcPr>
          <w:p w:rsidR="00FF095B" w:rsidRDefault="00FF095B" w:rsidP="00423AA2">
            <w:pPr>
              <w:pStyle w:val="SAH-BodyCopy"/>
            </w:pPr>
            <w:r>
              <w:t>Health</w:t>
            </w:r>
          </w:p>
        </w:tc>
        <w:tc>
          <w:tcPr>
            <w:tcW w:w="2096" w:type="dxa"/>
            <w:shd w:val="clear" w:color="auto" w:fill="auto"/>
          </w:tcPr>
          <w:p w:rsidR="00FF095B" w:rsidRPr="00EC6266" w:rsidRDefault="00FF095B" w:rsidP="00423AA2">
            <w:pPr>
              <w:pStyle w:val="SAH-BodyCopy"/>
            </w:pPr>
            <w:r w:rsidRPr="00EC6266">
              <w:t>Nuisance and possible transmission of arbovirus (e.g. Ross River virus)</w:t>
            </w:r>
          </w:p>
        </w:tc>
        <w:tc>
          <w:tcPr>
            <w:tcW w:w="3969" w:type="dxa"/>
            <w:shd w:val="clear" w:color="auto" w:fill="auto"/>
          </w:tcPr>
          <w:p w:rsidR="00FF095B" w:rsidRPr="00EC6266" w:rsidRDefault="00FF095B" w:rsidP="00423AA2">
            <w:pPr>
              <w:pStyle w:val="SAH-BulletPointsCopy"/>
            </w:pPr>
            <w:r w:rsidRPr="00EC6266">
              <w:t>Protect all inlets, overflows and other openings with mosquito-proof mesh</w:t>
            </w:r>
          </w:p>
        </w:tc>
      </w:tr>
      <w:tr w:rsidR="00FF095B" w:rsidTr="0079497A">
        <w:trPr>
          <w:cantSplit/>
        </w:trPr>
        <w:tc>
          <w:tcPr>
            <w:tcW w:w="1668" w:type="dxa"/>
            <w:shd w:val="clear" w:color="auto" w:fill="auto"/>
          </w:tcPr>
          <w:p w:rsidR="00FF095B" w:rsidRDefault="00FF095B" w:rsidP="00423AA2">
            <w:pPr>
              <w:pStyle w:val="SAH-BodyCopy"/>
            </w:pPr>
            <w:r w:rsidRPr="00EC6266">
              <w:t xml:space="preserve">Lead flashing, </w:t>
            </w:r>
            <w:r>
              <w:t xml:space="preserve">lead-based paint,  </w:t>
            </w:r>
            <w:r w:rsidRPr="00EC6266">
              <w:t>preserved/treated timber or bitumen-based products on roof or gutter catchment</w:t>
            </w:r>
          </w:p>
        </w:tc>
        <w:tc>
          <w:tcPr>
            <w:tcW w:w="1306" w:type="dxa"/>
            <w:shd w:val="clear" w:color="auto" w:fill="auto"/>
          </w:tcPr>
          <w:p w:rsidR="00FF095B" w:rsidRDefault="00FF095B" w:rsidP="00423AA2">
            <w:pPr>
              <w:pStyle w:val="SAH-BodyCopy"/>
            </w:pPr>
            <w:r>
              <w:t>Health</w:t>
            </w:r>
          </w:p>
        </w:tc>
        <w:tc>
          <w:tcPr>
            <w:tcW w:w="2096" w:type="dxa"/>
            <w:shd w:val="clear" w:color="auto" w:fill="auto"/>
          </w:tcPr>
          <w:p w:rsidR="00FF095B" w:rsidRPr="00EC6266" w:rsidRDefault="00FF095B" w:rsidP="00423AA2">
            <w:pPr>
              <w:pStyle w:val="SAH-BodyCopy"/>
            </w:pPr>
            <w:r w:rsidRPr="00EC6266">
              <w:t>Illness due to ingestion of chemicals</w:t>
            </w:r>
          </w:p>
          <w:p w:rsidR="00FF095B" w:rsidRPr="00EC6266" w:rsidRDefault="00FF095B" w:rsidP="00423AA2">
            <w:pPr>
              <w:pStyle w:val="SAH-BodyCopy"/>
            </w:pPr>
            <w:r w:rsidRPr="00EC6266">
              <w:t>Increase in turbidity/colour/taste of water</w:t>
            </w:r>
          </w:p>
        </w:tc>
        <w:tc>
          <w:tcPr>
            <w:tcW w:w="3969" w:type="dxa"/>
            <w:shd w:val="clear" w:color="auto" w:fill="auto"/>
          </w:tcPr>
          <w:p w:rsidR="00FF095B" w:rsidRPr="00F6172A" w:rsidRDefault="00FF095B" w:rsidP="00423AA2">
            <w:pPr>
              <w:pStyle w:val="SAH-BulletPointsCopy"/>
            </w:pPr>
            <w:r w:rsidRPr="00EC6266">
              <w:t>Lead flashing or preserved/treated timber should be painted over, replaced or excluded from the catchment area</w:t>
            </w:r>
          </w:p>
          <w:p w:rsidR="00FF095B" w:rsidRPr="00EC6266" w:rsidRDefault="00FF095B" w:rsidP="00423AA2">
            <w:pPr>
              <w:pStyle w:val="SAH-BulletPointsCopy"/>
            </w:pPr>
            <w:r w:rsidRPr="00EC6266">
              <w:t>Rainwater should not be collected from bitumen-treated roofs</w:t>
            </w:r>
          </w:p>
        </w:tc>
      </w:tr>
      <w:tr w:rsidR="00FF095B" w:rsidTr="0079497A">
        <w:trPr>
          <w:cantSplit/>
        </w:trPr>
        <w:tc>
          <w:tcPr>
            <w:tcW w:w="1668" w:type="dxa"/>
            <w:shd w:val="clear" w:color="auto" w:fill="auto"/>
          </w:tcPr>
          <w:p w:rsidR="00FF095B" w:rsidRPr="00EC6266" w:rsidRDefault="00FF095B" w:rsidP="00423AA2">
            <w:pPr>
              <w:pStyle w:val="SAH-BodyCopy"/>
            </w:pPr>
            <w:r w:rsidRPr="00EC6266">
              <w:t>Leaching of compounds due to inappropriate tank materials and coatings</w:t>
            </w:r>
          </w:p>
        </w:tc>
        <w:tc>
          <w:tcPr>
            <w:tcW w:w="1306" w:type="dxa"/>
            <w:shd w:val="clear" w:color="auto" w:fill="auto"/>
          </w:tcPr>
          <w:p w:rsidR="00FF095B" w:rsidRDefault="00FF095B" w:rsidP="00423AA2">
            <w:pPr>
              <w:pStyle w:val="SAH-BodyCopy"/>
            </w:pPr>
            <w:r>
              <w:t>Health or aesthetic</w:t>
            </w:r>
          </w:p>
        </w:tc>
        <w:tc>
          <w:tcPr>
            <w:tcW w:w="2096" w:type="dxa"/>
            <w:shd w:val="clear" w:color="auto" w:fill="auto"/>
          </w:tcPr>
          <w:p w:rsidR="00FF095B" w:rsidRPr="00EC6266" w:rsidRDefault="00FF095B" w:rsidP="00423AA2">
            <w:pPr>
              <w:pStyle w:val="SAH-BodyCopy"/>
            </w:pPr>
            <w:r w:rsidRPr="00EC6266">
              <w:t>Illness due to ingestion of chemicals</w:t>
            </w:r>
          </w:p>
          <w:p w:rsidR="00FF095B" w:rsidRPr="00EC6266" w:rsidRDefault="00FF095B" w:rsidP="00423AA2">
            <w:pPr>
              <w:pStyle w:val="SAH-BodyCopy"/>
            </w:pPr>
            <w:r w:rsidRPr="00EC6266">
              <w:t>Tastes and odour</w:t>
            </w:r>
            <w:r>
              <w:t xml:space="preserve"> issues</w:t>
            </w:r>
          </w:p>
        </w:tc>
        <w:tc>
          <w:tcPr>
            <w:tcW w:w="3969" w:type="dxa"/>
            <w:shd w:val="clear" w:color="auto" w:fill="auto"/>
          </w:tcPr>
          <w:p w:rsidR="00FF095B" w:rsidRPr="00EC6266" w:rsidRDefault="00FF095B" w:rsidP="00423AA2">
            <w:pPr>
              <w:pStyle w:val="SAH-BulletPointsCopy"/>
            </w:pPr>
            <w:r w:rsidRPr="00EB5539">
              <w:rPr>
                <w:rFonts w:cs="Arial"/>
                <w:szCs w:val="20"/>
              </w:rPr>
              <w:t>Ensure that materials comply with AS/NZS 4020 – Products for use in contact with drinking water or are of food grade quality</w:t>
            </w:r>
            <w:r>
              <w:rPr>
                <w:rFonts w:cs="Arial"/>
                <w:szCs w:val="20"/>
              </w:rPr>
              <w:t xml:space="preserve">. Reputable manufacturers can provide evidence of compliance. </w:t>
            </w:r>
          </w:p>
        </w:tc>
      </w:tr>
      <w:tr w:rsidR="00FF095B" w:rsidTr="0079497A">
        <w:trPr>
          <w:cantSplit/>
        </w:trPr>
        <w:tc>
          <w:tcPr>
            <w:tcW w:w="1668" w:type="dxa"/>
            <w:shd w:val="clear" w:color="auto" w:fill="auto"/>
          </w:tcPr>
          <w:p w:rsidR="00FF095B" w:rsidRPr="00EC6266" w:rsidRDefault="00FF095B" w:rsidP="00423AA2">
            <w:pPr>
              <w:pStyle w:val="SAH-BodyCopy"/>
            </w:pPr>
            <w:r w:rsidRPr="006F1641">
              <w:lastRenderedPageBreak/>
              <w:t>Backflow from household plumbing devices or water storages can con</w:t>
            </w:r>
            <w:r>
              <w:t>taminate drinking water systems</w:t>
            </w:r>
          </w:p>
        </w:tc>
        <w:tc>
          <w:tcPr>
            <w:tcW w:w="1306" w:type="dxa"/>
            <w:shd w:val="clear" w:color="auto" w:fill="auto"/>
          </w:tcPr>
          <w:p w:rsidR="00FF095B" w:rsidRDefault="00FF095B" w:rsidP="00423AA2">
            <w:pPr>
              <w:pStyle w:val="SAH-BodyCopy"/>
            </w:pPr>
            <w:r>
              <w:t>Health or aesthetic</w:t>
            </w:r>
          </w:p>
        </w:tc>
        <w:tc>
          <w:tcPr>
            <w:tcW w:w="2096" w:type="dxa"/>
            <w:shd w:val="clear" w:color="auto" w:fill="auto"/>
          </w:tcPr>
          <w:p w:rsidR="00FF095B" w:rsidRPr="00EB5539" w:rsidRDefault="00FF095B" w:rsidP="00423AA2">
            <w:pPr>
              <w:pStyle w:val="SAH-BodyCopy"/>
              <w:rPr>
                <w:rFonts w:eastAsia="Calibri"/>
                <w:color w:val="auto"/>
              </w:rPr>
            </w:pPr>
            <w:r w:rsidRPr="00EB5539">
              <w:rPr>
                <w:rFonts w:eastAsia="Calibri"/>
                <w:color w:val="auto"/>
              </w:rPr>
              <w:t>Illness from ingestion of harmful pathogens.</w:t>
            </w:r>
          </w:p>
          <w:p w:rsidR="00FF095B" w:rsidRPr="00EC6266" w:rsidRDefault="00FF095B" w:rsidP="00423AA2">
            <w:pPr>
              <w:pStyle w:val="SAH-BodyCopy"/>
            </w:pPr>
            <w:r w:rsidRPr="00EB5539">
              <w:rPr>
                <w:rFonts w:eastAsia="Calibri"/>
                <w:color w:val="auto"/>
              </w:rPr>
              <w:t>Health or aesthetic impact of chemicals</w:t>
            </w:r>
          </w:p>
        </w:tc>
        <w:tc>
          <w:tcPr>
            <w:tcW w:w="3969" w:type="dxa"/>
            <w:shd w:val="clear" w:color="auto" w:fill="auto"/>
          </w:tcPr>
          <w:p w:rsidR="00FF095B" w:rsidRPr="00EB5539" w:rsidRDefault="00FF095B" w:rsidP="00423AA2">
            <w:pPr>
              <w:pStyle w:val="SAH-BulletPointsCopy"/>
              <w:rPr>
                <w:rFonts w:eastAsia="Calibri"/>
              </w:rPr>
            </w:pPr>
            <w:r>
              <w:rPr>
                <w:rFonts w:eastAsia="Calibri"/>
              </w:rPr>
              <w:t>Where mains water is also connected, b</w:t>
            </w:r>
            <w:r w:rsidRPr="00EB5539">
              <w:rPr>
                <w:rFonts w:eastAsia="Calibri"/>
              </w:rPr>
              <w:t>ackflow prevention devices should be installed in accordance with the plumbing code (AS/NZS 3500)</w:t>
            </w:r>
          </w:p>
        </w:tc>
      </w:tr>
      <w:tr w:rsidR="00FF095B" w:rsidTr="0079497A">
        <w:trPr>
          <w:cantSplit/>
        </w:trPr>
        <w:tc>
          <w:tcPr>
            <w:tcW w:w="1668" w:type="dxa"/>
            <w:shd w:val="clear" w:color="auto" w:fill="auto"/>
          </w:tcPr>
          <w:p w:rsidR="00FF095B" w:rsidRPr="006F1641" w:rsidRDefault="00FF095B" w:rsidP="00423AA2">
            <w:pPr>
              <w:pStyle w:val="SAH-BodyCopy"/>
            </w:pPr>
            <w:r w:rsidRPr="00EB5539">
              <w:rPr>
                <w:rFonts w:cs="Arial"/>
                <w:szCs w:val="20"/>
              </w:rPr>
              <w:t>Anaerobic growth in accumulated sediment at the bottom of tank</w:t>
            </w:r>
          </w:p>
        </w:tc>
        <w:tc>
          <w:tcPr>
            <w:tcW w:w="1306" w:type="dxa"/>
            <w:shd w:val="clear" w:color="auto" w:fill="auto"/>
          </w:tcPr>
          <w:p w:rsidR="00FF095B" w:rsidRDefault="00FF095B" w:rsidP="00423AA2">
            <w:pPr>
              <w:pStyle w:val="SAH-BodyCopy"/>
            </w:pPr>
            <w:r w:rsidRPr="00EB5539">
              <w:rPr>
                <w:rFonts w:cs="Arial"/>
                <w:szCs w:val="20"/>
              </w:rPr>
              <w:t>Aesthetic</w:t>
            </w:r>
          </w:p>
        </w:tc>
        <w:tc>
          <w:tcPr>
            <w:tcW w:w="2096" w:type="dxa"/>
            <w:vMerge w:val="restart"/>
            <w:shd w:val="clear" w:color="auto" w:fill="auto"/>
          </w:tcPr>
          <w:p w:rsidR="00FF095B" w:rsidRPr="00EB5539" w:rsidRDefault="00FF095B" w:rsidP="00423AA2">
            <w:pPr>
              <w:spacing w:line="240" w:lineRule="auto"/>
              <w:rPr>
                <w:rFonts w:cs="Arial"/>
                <w:szCs w:val="20"/>
              </w:rPr>
            </w:pPr>
            <w:r w:rsidRPr="00EB5539">
              <w:rPr>
                <w:rFonts w:cs="Arial"/>
                <w:szCs w:val="20"/>
              </w:rPr>
              <w:t>Odour issues:</w:t>
            </w:r>
          </w:p>
          <w:p w:rsidR="00FF095B" w:rsidRPr="00EB5539" w:rsidRDefault="00FF095B" w:rsidP="00423AA2">
            <w:pPr>
              <w:pStyle w:val="SAH-BodyCopy"/>
              <w:rPr>
                <w:rFonts w:eastAsia="Calibri"/>
                <w:color w:val="auto"/>
              </w:rPr>
            </w:pPr>
            <w:r w:rsidRPr="00EB5539">
              <w:rPr>
                <w:rFonts w:cs="Arial"/>
                <w:szCs w:val="20"/>
              </w:rPr>
              <w:t>Sulphide/rotten egg/sewage odours, particularly during warmer weather</w:t>
            </w:r>
          </w:p>
        </w:tc>
        <w:tc>
          <w:tcPr>
            <w:tcW w:w="3969" w:type="dxa"/>
            <w:shd w:val="clear" w:color="auto" w:fill="auto"/>
          </w:tcPr>
          <w:p w:rsidR="00FF095B" w:rsidRPr="00EB5539" w:rsidRDefault="00FF095B" w:rsidP="00423AA2">
            <w:pPr>
              <w:pStyle w:val="SAH-BulletPointsCopy"/>
              <w:rPr>
                <w:rFonts w:eastAsia="Calibri"/>
              </w:rPr>
            </w:pPr>
            <w:r w:rsidRPr="00EC6266">
              <w:t>Tank should be regularly inspected and cleaned to prevent accumulated sediment</w:t>
            </w:r>
          </w:p>
        </w:tc>
      </w:tr>
      <w:tr w:rsidR="00FF095B" w:rsidTr="0079497A">
        <w:trPr>
          <w:cantSplit/>
        </w:trPr>
        <w:tc>
          <w:tcPr>
            <w:tcW w:w="1668" w:type="dxa"/>
            <w:shd w:val="clear" w:color="auto" w:fill="auto"/>
          </w:tcPr>
          <w:p w:rsidR="00FF095B" w:rsidRPr="006F1641" w:rsidRDefault="00FF095B" w:rsidP="00423AA2">
            <w:pPr>
              <w:pStyle w:val="SAH-BodyCopy"/>
            </w:pPr>
            <w:r w:rsidRPr="00EB5539">
              <w:rPr>
                <w:rFonts w:cs="Arial"/>
                <w:szCs w:val="20"/>
              </w:rPr>
              <w:t>Slimes and stagnant water in pipework</w:t>
            </w:r>
          </w:p>
        </w:tc>
        <w:tc>
          <w:tcPr>
            <w:tcW w:w="1306" w:type="dxa"/>
            <w:shd w:val="clear" w:color="auto" w:fill="auto"/>
          </w:tcPr>
          <w:p w:rsidR="00FF095B" w:rsidRDefault="00FF095B" w:rsidP="00423AA2">
            <w:pPr>
              <w:pStyle w:val="SAH-BodyCopy"/>
            </w:pPr>
            <w:r w:rsidRPr="00EB5539">
              <w:rPr>
                <w:rFonts w:cs="Arial"/>
                <w:szCs w:val="20"/>
              </w:rPr>
              <w:t>Aesthetic</w:t>
            </w:r>
          </w:p>
        </w:tc>
        <w:tc>
          <w:tcPr>
            <w:tcW w:w="2096" w:type="dxa"/>
            <w:vMerge/>
            <w:shd w:val="clear" w:color="auto" w:fill="auto"/>
          </w:tcPr>
          <w:p w:rsidR="00FF095B" w:rsidRPr="00EB5539" w:rsidRDefault="00FF095B" w:rsidP="00423AA2">
            <w:pPr>
              <w:pStyle w:val="SAH-BodyCopy"/>
              <w:rPr>
                <w:rFonts w:eastAsia="Calibri"/>
                <w:color w:val="auto"/>
              </w:rPr>
            </w:pPr>
          </w:p>
        </w:tc>
        <w:tc>
          <w:tcPr>
            <w:tcW w:w="3969" w:type="dxa"/>
            <w:shd w:val="clear" w:color="auto" w:fill="auto"/>
          </w:tcPr>
          <w:p w:rsidR="00FF095B" w:rsidRPr="00EB5539" w:rsidRDefault="00FF095B" w:rsidP="00423AA2">
            <w:pPr>
              <w:pStyle w:val="SAH-BulletPointsCopy"/>
              <w:rPr>
                <w:rFonts w:eastAsia="Calibri"/>
              </w:rPr>
            </w:pPr>
            <w:r w:rsidRPr="00EC6266">
              <w:t>U-bends or underground pipework that can hold stagnant water should be avoided</w:t>
            </w:r>
            <w:r>
              <w:t xml:space="preserve"> where possible. If not d</w:t>
            </w:r>
            <w:r w:rsidRPr="00EC6266">
              <w:t>rainage points should be installed on pipework</w:t>
            </w:r>
          </w:p>
        </w:tc>
      </w:tr>
      <w:tr w:rsidR="00FF095B" w:rsidTr="0079497A">
        <w:trPr>
          <w:cantSplit/>
        </w:trPr>
        <w:tc>
          <w:tcPr>
            <w:tcW w:w="1668" w:type="dxa"/>
            <w:shd w:val="clear" w:color="auto" w:fill="auto"/>
          </w:tcPr>
          <w:p w:rsidR="00FF095B" w:rsidRPr="00EC6266" w:rsidRDefault="00FF095B" w:rsidP="00423AA2">
            <w:pPr>
              <w:pStyle w:val="SAH-BodyCopy"/>
            </w:pPr>
            <w:r w:rsidRPr="00EC6266">
              <w:t>Accumulated material on roofs and gutters (including pollen)</w:t>
            </w:r>
          </w:p>
        </w:tc>
        <w:tc>
          <w:tcPr>
            <w:tcW w:w="1306" w:type="dxa"/>
            <w:shd w:val="clear" w:color="auto" w:fill="auto"/>
          </w:tcPr>
          <w:p w:rsidR="00FF095B" w:rsidRDefault="00FF095B" w:rsidP="00423AA2">
            <w:pPr>
              <w:pStyle w:val="SAH-BodyCopy"/>
            </w:pPr>
            <w:r>
              <w:t>Aesthetic</w:t>
            </w:r>
          </w:p>
        </w:tc>
        <w:tc>
          <w:tcPr>
            <w:tcW w:w="2096" w:type="dxa"/>
            <w:shd w:val="clear" w:color="auto" w:fill="auto"/>
          </w:tcPr>
          <w:p w:rsidR="00FF095B" w:rsidRDefault="00FF095B" w:rsidP="00423AA2">
            <w:pPr>
              <w:pStyle w:val="SAH-BodyCopy"/>
            </w:pPr>
            <w:r>
              <w:t>Taste and odour issues:</w:t>
            </w:r>
          </w:p>
          <w:p w:rsidR="00FF095B" w:rsidRPr="00EB5539" w:rsidRDefault="00FF095B" w:rsidP="00423AA2">
            <w:pPr>
              <w:pStyle w:val="SAH-BodyCopy"/>
              <w:rPr>
                <w:rFonts w:eastAsia="Calibri"/>
                <w:color w:val="auto"/>
              </w:rPr>
            </w:pPr>
            <w:r w:rsidRPr="00EC6266">
              <w:t>Musty or vegetable type taste and odours, colouration of water</w:t>
            </w:r>
          </w:p>
        </w:tc>
        <w:tc>
          <w:tcPr>
            <w:tcW w:w="3969" w:type="dxa"/>
            <w:shd w:val="clear" w:color="auto" w:fill="auto"/>
          </w:tcPr>
          <w:p w:rsidR="00FF095B" w:rsidRPr="00F6172A" w:rsidRDefault="00FF095B" w:rsidP="00423AA2">
            <w:pPr>
              <w:pStyle w:val="SAH-BulletPointsCopy"/>
            </w:pPr>
            <w:r w:rsidRPr="00EC6266">
              <w:t>Overhanging branches should be pruned</w:t>
            </w:r>
          </w:p>
          <w:p w:rsidR="00FF095B" w:rsidRPr="00F6172A" w:rsidRDefault="00FF095B" w:rsidP="00423AA2">
            <w:pPr>
              <w:pStyle w:val="SAH-BulletPointsCopy"/>
            </w:pPr>
            <w:r w:rsidRPr="00EC6266">
              <w:t xml:space="preserve">Gutters should be cleaned out regularly </w:t>
            </w:r>
          </w:p>
          <w:p w:rsidR="00FF095B" w:rsidRPr="00F6172A" w:rsidRDefault="00FF095B" w:rsidP="00423AA2">
            <w:pPr>
              <w:pStyle w:val="SAH-BulletPointsCopy"/>
            </w:pPr>
            <w:r w:rsidRPr="00EC6266">
              <w:t>Leaf protection devices should be installed on gutters</w:t>
            </w:r>
          </w:p>
          <w:p w:rsidR="00FF095B" w:rsidRPr="00EC6266" w:rsidRDefault="00FF095B" w:rsidP="00423AA2">
            <w:pPr>
              <w:pStyle w:val="SAH-BulletPointsCopy"/>
            </w:pPr>
            <w:r w:rsidRPr="00EC6266">
              <w:t>Install a first flush device</w:t>
            </w:r>
          </w:p>
        </w:tc>
      </w:tr>
      <w:tr w:rsidR="00FF095B" w:rsidTr="0079497A">
        <w:trPr>
          <w:cantSplit/>
        </w:trPr>
        <w:tc>
          <w:tcPr>
            <w:tcW w:w="1668" w:type="dxa"/>
            <w:shd w:val="clear" w:color="auto" w:fill="auto"/>
          </w:tcPr>
          <w:p w:rsidR="00FF095B" w:rsidRPr="00EC6266" w:rsidRDefault="00FF095B" w:rsidP="00423AA2">
            <w:pPr>
              <w:pStyle w:val="SAH-BodyCopy"/>
            </w:pPr>
            <w:r w:rsidRPr="00EC6266">
              <w:t>Algal growth due to light penetration into tank or pipework</w:t>
            </w:r>
          </w:p>
        </w:tc>
        <w:tc>
          <w:tcPr>
            <w:tcW w:w="1306" w:type="dxa"/>
            <w:shd w:val="clear" w:color="auto" w:fill="auto"/>
          </w:tcPr>
          <w:p w:rsidR="00FF095B" w:rsidRDefault="00FF095B" w:rsidP="00423AA2">
            <w:pPr>
              <w:pStyle w:val="SAH-BodyCopy"/>
            </w:pPr>
            <w:r>
              <w:t>Aesthetic</w:t>
            </w:r>
          </w:p>
        </w:tc>
        <w:tc>
          <w:tcPr>
            <w:tcW w:w="2096" w:type="dxa"/>
            <w:shd w:val="clear" w:color="auto" w:fill="auto"/>
          </w:tcPr>
          <w:p w:rsidR="00FF095B" w:rsidRDefault="00FF095B" w:rsidP="00423AA2">
            <w:pPr>
              <w:pStyle w:val="SAH-BodyCopy"/>
            </w:pPr>
            <w:r>
              <w:t>Taste and odour issues:</w:t>
            </w:r>
          </w:p>
          <w:p w:rsidR="00FF095B" w:rsidRDefault="00FF095B" w:rsidP="00423AA2">
            <w:pPr>
              <w:pStyle w:val="SAH-BodyCopy"/>
            </w:pPr>
            <w:r w:rsidRPr="00EC6266">
              <w:t>Musty, vegetable or fishy type taste and odours</w:t>
            </w:r>
          </w:p>
        </w:tc>
        <w:tc>
          <w:tcPr>
            <w:tcW w:w="3969" w:type="dxa"/>
            <w:shd w:val="clear" w:color="auto" w:fill="auto"/>
          </w:tcPr>
          <w:p w:rsidR="00FF095B" w:rsidRPr="00F6172A" w:rsidRDefault="00FF095B" w:rsidP="00423AA2">
            <w:pPr>
              <w:pStyle w:val="SAH-BulletPointsCopy"/>
            </w:pPr>
            <w:r w:rsidRPr="00EC6266">
              <w:t>Tank roof should be intact and impervious to light</w:t>
            </w:r>
          </w:p>
          <w:p w:rsidR="00FF095B" w:rsidRPr="00EC6266" w:rsidRDefault="00FF095B" w:rsidP="00423AA2">
            <w:pPr>
              <w:pStyle w:val="SAH-BulletPointsCopy"/>
            </w:pPr>
            <w:r w:rsidRPr="00EC6266">
              <w:t>Pipework including inlets to tanks should be impervious to light   (i.e. metal, dark plastic or paint</w:t>
            </w:r>
            <w:r>
              <w:t>ed</w:t>
            </w:r>
            <w:r w:rsidRPr="00EC6266">
              <w:t xml:space="preserve"> a dark colour)</w:t>
            </w:r>
          </w:p>
        </w:tc>
      </w:tr>
      <w:tr w:rsidR="00FF095B" w:rsidTr="0079497A">
        <w:trPr>
          <w:cantSplit/>
        </w:trPr>
        <w:tc>
          <w:tcPr>
            <w:tcW w:w="1668" w:type="dxa"/>
            <w:shd w:val="clear" w:color="auto" w:fill="auto"/>
          </w:tcPr>
          <w:p w:rsidR="00FF095B" w:rsidRPr="00F6172A" w:rsidRDefault="00FF095B" w:rsidP="00423AA2">
            <w:pPr>
              <w:pStyle w:val="SAH-BodyCopy"/>
            </w:pPr>
            <w:r w:rsidRPr="00F6172A">
              <w:t>Accumulated damp leaves in gutter</w:t>
            </w:r>
          </w:p>
        </w:tc>
        <w:tc>
          <w:tcPr>
            <w:tcW w:w="1306" w:type="dxa"/>
            <w:shd w:val="clear" w:color="auto" w:fill="auto"/>
          </w:tcPr>
          <w:p w:rsidR="00FF095B" w:rsidRPr="002F72FB" w:rsidRDefault="00FF095B" w:rsidP="00423AA2">
            <w:pPr>
              <w:pStyle w:val="SAH-BodyCopy"/>
            </w:pPr>
            <w:r w:rsidRPr="002F72FB">
              <w:t>Aesthetic</w:t>
            </w:r>
          </w:p>
        </w:tc>
        <w:tc>
          <w:tcPr>
            <w:tcW w:w="2096" w:type="dxa"/>
            <w:shd w:val="clear" w:color="auto" w:fill="auto"/>
          </w:tcPr>
          <w:p w:rsidR="00FF095B" w:rsidRPr="002F72FB" w:rsidRDefault="00FF095B" w:rsidP="00423AA2">
            <w:pPr>
              <w:pStyle w:val="SAH-BodyCopy"/>
            </w:pPr>
            <w:r w:rsidRPr="002F72FB">
              <w:t>Coloured water</w:t>
            </w:r>
          </w:p>
        </w:tc>
        <w:tc>
          <w:tcPr>
            <w:tcW w:w="3969" w:type="dxa"/>
            <w:shd w:val="clear" w:color="auto" w:fill="auto"/>
          </w:tcPr>
          <w:p w:rsidR="00FF095B" w:rsidRPr="00EC6266" w:rsidRDefault="00FF095B" w:rsidP="00423AA2">
            <w:pPr>
              <w:pStyle w:val="SAH-BulletPointsCopy"/>
            </w:pPr>
            <w:r w:rsidRPr="00EB5539">
              <w:rPr>
                <w:rFonts w:cs="Arial"/>
                <w:szCs w:val="20"/>
              </w:rPr>
              <w:t>Gutters should be kept clean and leaf protection devices installed on gutters</w:t>
            </w:r>
          </w:p>
        </w:tc>
      </w:tr>
      <w:tr w:rsidR="00FF095B" w:rsidTr="0079497A">
        <w:trPr>
          <w:cantSplit/>
        </w:trPr>
        <w:tc>
          <w:tcPr>
            <w:tcW w:w="1668" w:type="dxa"/>
            <w:shd w:val="clear" w:color="auto" w:fill="auto"/>
          </w:tcPr>
          <w:p w:rsidR="00FF095B" w:rsidRPr="00F6172A" w:rsidRDefault="00FF095B" w:rsidP="00423AA2">
            <w:pPr>
              <w:pStyle w:val="SAH-BodyCopy"/>
            </w:pPr>
            <w:r w:rsidRPr="00F6172A">
              <w:t>Hydrocarbon contamination from wood-fire flues</w:t>
            </w:r>
          </w:p>
        </w:tc>
        <w:tc>
          <w:tcPr>
            <w:tcW w:w="1306" w:type="dxa"/>
            <w:shd w:val="clear" w:color="auto" w:fill="auto"/>
          </w:tcPr>
          <w:p w:rsidR="00FF095B" w:rsidRPr="002F72FB" w:rsidRDefault="00FF095B" w:rsidP="00423AA2">
            <w:pPr>
              <w:pStyle w:val="SAH-BodyCopy"/>
            </w:pPr>
            <w:r w:rsidRPr="002F72FB">
              <w:t>Aesthetic</w:t>
            </w:r>
          </w:p>
        </w:tc>
        <w:tc>
          <w:tcPr>
            <w:tcW w:w="2096" w:type="dxa"/>
            <w:shd w:val="clear" w:color="auto" w:fill="auto"/>
          </w:tcPr>
          <w:p w:rsidR="00FF095B" w:rsidRPr="002F72FB" w:rsidRDefault="00FF095B" w:rsidP="00423AA2">
            <w:pPr>
              <w:pStyle w:val="SAH-BodyCopy"/>
            </w:pPr>
            <w:r w:rsidRPr="002F72FB">
              <w:t>Tastes and odour issues</w:t>
            </w:r>
          </w:p>
        </w:tc>
        <w:tc>
          <w:tcPr>
            <w:tcW w:w="3969" w:type="dxa"/>
            <w:shd w:val="clear" w:color="auto" w:fill="auto"/>
          </w:tcPr>
          <w:p w:rsidR="00FF095B" w:rsidRPr="00F6172A" w:rsidRDefault="00FF095B" w:rsidP="00423AA2">
            <w:pPr>
              <w:pStyle w:val="SAH-BulletPointsCopy"/>
            </w:pPr>
            <w:r w:rsidRPr="00EC6266">
              <w:t>Install flues in accordance with Australian Standards</w:t>
            </w:r>
          </w:p>
          <w:p w:rsidR="00FF095B" w:rsidRPr="00F6172A" w:rsidRDefault="00FF095B" w:rsidP="00423AA2">
            <w:pPr>
              <w:pStyle w:val="SAH-BulletPointsCopy"/>
            </w:pPr>
            <w:r w:rsidRPr="00EC6266">
              <w:t>Operate heaters to the manufacturer’s instructions</w:t>
            </w:r>
          </w:p>
          <w:p w:rsidR="00FF095B" w:rsidRPr="00EC6266" w:rsidRDefault="00FF095B" w:rsidP="00423AA2">
            <w:pPr>
              <w:pStyle w:val="SAH-BulletPointsCopy"/>
            </w:pPr>
            <w:r w:rsidRPr="00EC6266">
              <w:t>Use appropriate types of wood for fuel, e.g. do not use treated pine</w:t>
            </w:r>
          </w:p>
        </w:tc>
      </w:tr>
      <w:tr w:rsidR="00FF095B" w:rsidTr="0079497A">
        <w:trPr>
          <w:cantSplit/>
        </w:trPr>
        <w:tc>
          <w:tcPr>
            <w:tcW w:w="1668" w:type="dxa"/>
            <w:vMerge w:val="restart"/>
            <w:shd w:val="clear" w:color="auto" w:fill="auto"/>
          </w:tcPr>
          <w:p w:rsidR="00FF095B" w:rsidRPr="00EB5539" w:rsidRDefault="00FF095B" w:rsidP="00423AA2">
            <w:pPr>
              <w:pStyle w:val="SAH-BodyCopy"/>
              <w:rPr>
                <w:rStyle w:val="SAH-BulletPoints"/>
                <w:color w:val="000000"/>
                <w:sz w:val="20"/>
              </w:rPr>
            </w:pPr>
            <w:r w:rsidRPr="00EB5539">
              <w:rPr>
                <w:rStyle w:val="SAH-BulletPoints"/>
                <w:color w:val="000000"/>
                <w:sz w:val="20"/>
              </w:rPr>
              <w:t>Unpleasant tastes</w:t>
            </w:r>
          </w:p>
          <w:p w:rsidR="00FF095B" w:rsidRPr="00EB5539" w:rsidRDefault="00FF095B" w:rsidP="00423AA2">
            <w:pPr>
              <w:pStyle w:val="SAH-BulletPointsCopy"/>
              <w:rPr>
                <w:rStyle w:val="SAH-BulletPoints"/>
                <w:color w:val="auto"/>
                <w:sz w:val="20"/>
              </w:rPr>
            </w:pPr>
            <w:r w:rsidRPr="00EB5539">
              <w:rPr>
                <w:rStyle w:val="SAH-BulletPoints"/>
                <w:color w:val="auto"/>
                <w:sz w:val="20"/>
              </w:rPr>
              <w:t xml:space="preserve">Bitter taste </w:t>
            </w:r>
            <w:r w:rsidRPr="00EB5539">
              <w:rPr>
                <w:rStyle w:val="SAH-BulletPoints"/>
                <w:color w:val="auto"/>
                <w:sz w:val="20"/>
              </w:rPr>
              <w:lastRenderedPageBreak/>
              <w:t>(concrete tanks)</w:t>
            </w:r>
          </w:p>
          <w:p w:rsidR="00FF095B" w:rsidRPr="00EB5539" w:rsidRDefault="00FF095B" w:rsidP="00423AA2">
            <w:pPr>
              <w:pStyle w:val="SAH-BulletPointsCopy"/>
              <w:rPr>
                <w:rStyle w:val="SAH-BulletPoints"/>
                <w:color w:val="auto"/>
                <w:sz w:val="20"/>
              </w:rPr>
            </w:pPr>
            <w:r w:rsidRPr="00EB5539">
              <w:rPr>
                <w:rStyle w:val="SAH-BulletPoints"/>
                <w:color w:val="auto"/>
                <w:sz w:val="20"/>
              </w:rPr>
              <w:t>Metallic taste (galvanised tanks)</w:t>
            </w:r>
          </w:p>
          <w:p w:rsidR="00FF095B" w:rsidRPr="00EB5539" w:rsidRDefault="00FF095B" w:rsidP="00423AA2">
            <w:pPr>
              <w:pStyle w:val="SAH-BulletPointsCopy"/>
              <w:rPr>
                <w:rStyle w:val="SAH-BulletPoints"/>
                <w:color w:val="auto"/>
                <w:sz w:val="20"/>
              </w:rPr>
            </w:pPr>
            <w:r w:rsidRPr="00EB5539">
              <w:rPr>
                <w:rStyle w:val="SAH-BulletPoints"/>
                <w:color w:val="auto"/>
                <w:sz w:val="20"/>
              </w:rPr>
              <w:t>Plastic taste (plastic tanks)</w:t>
            </w:r>
          </w:p>
          <w:p w:rsidR="00FF095B" w:rsidRPr="00F6172A" w:rsidRDefault="00FF095B" w:rsidP="00423AA2">
            <w:pPr>
              <w:pStyle w:val="SAH-BulletPointsCopy"/>
            </w:pPr>
            <w:r w:rsidRPr="00EB5539">
              <w:rPr>
                <w:rStyle w:val="SAH-BulletPoints"/>
                <w:color w:val="auto"/>
                <w:sz w:val="20"/>
              </w:rPr>
              <w:t>Detergent taste</w:t>
            </w:r>
            <w:r>
              <w:rPr>
                <w:rStyle w:val="SAH-BulletPoints"/>
                <w:color w:val="auto"/>
                <w:sz w:val="20"/>
              </w:rPr>
              <w:t xml:space="preserve"> associated with newly painted roof</w:t>
            </w:r>
          </w:p>
        </w:tc>
        <w:tc>
          <w:tcPr>
            <w:tcW w:w="1306" w:type="dxa"/>
            <w:shd w:val="clear" w:color="auto" w:fill="auto"/>
          </w:tcPr>
          <w:p w:rsidR="00FF095B" w:rsidRPr="00EB5539" w:rsidRDefault="00FF095B" w:rsidP="00423AA2">
            <w:pPr>
              <w:pStyle w:val="SAH-BodyCopy"/>
              <w:rPr>
                <w:rStyle w:val="SAH-BulletPoints"/>
                <w:color w:val="000000"/>
                <w:sz w:val="20"/>
              </w:rPr>
            </w:pPr>
            <w:r w:rsidRPr="00EB5539">
              <w:rPr>
                <w:rStyle w:val="SAH-BulletPoints"/>
                <w:color w:val="000000"/>
                <w:sz w:val="20"/>
              </w:rPr>
              <w:lastRenderedPageBreak/>
              <w:t xml:space="preserve">Aesthetic </w:t>
            </w:r>
          </w:p>
        </w:tc>
        <w:tc>
          <w:tcPr>
            <w:tcW w:w="2096" w:type="dxa"/>
            <w:shd w:val="clear" w:color="auto" w:fill="auto"/>
          </w:tcPr>
          <w:p w:rsidR="00FF095B" w:rsidRPr="00EB5539" w:rsidRDefault="00FF095B" w:rsidP="00423AA2">
            <w:pPr>
              <w:pStyle w:val="SAH-BodyCopy"/>
              <w:rPr>
                <w:rStyle w:val="SAH-BulletPoints"/>
                <w:color w:val="000000"/>
                <w:sz w:val="20"/>
              </w:rPr>
            </w:pPr>
            <w:r w:rsidRPr="00EB5539">
              <w:rPr>
                <w:rStyle w:val="SAH-BulletPoints"/>
                <w:color w:val="000000"/>
                <w:sz w:val="20"/>
              </w:rPr>
              <w:t>New tank</w:t>
            </w:r>
          </w:p>
        </w:tc>
        <w:tc>
          <w:tcPr>
            <w:tcW w:w="3969" w:type="dxa"/>
            <w:shd w:val="clear" w:color="auto" w:fill="auto"/>
          </w:tcPr>
          <w:p w:rsidR="00FF095B" w:rsidRPr="00EC6266" w:rsidRDefault="00FF095B" w:rsidP="00423AA2">
            <w:pPr>
              <w:pStyle w:val="SAH-BulletPointsCopy"/>
            </w:pPr>
            <w:r w:rsidRPr="00EC6266">
              <w:t>Use water from first fill for non-drinking purposes such as garden watering or toilet flushing. Taste will reduce with subsequent fills and age</w:t>
            </w:r>
          </w:p>
        </w:tc>
      </w:tr>
      <w:tr w:rsidR="00FF095B" w:rsidTr="0079497A">
        <w:trPr>
          <w:cantSplit/>
        </w:trPr>
        <w:tc>
          <w:tcPr>
            <w:tcW w:w="1668" w:type="dxa"/>
            <w:vMerge/>
            <w:shd w:val="clear" w:color="auto" w:fill="auto"/>
          </w:tcPr>
          <w:p w:rsidR="00FF095B" w:rsidRPr="00F6172A" w:rsidRDefault="00FF095B" w:rsidP="00423AA2">
            <w:pPr>
              <w:pStyle w:val="SAH-BodyCopy"/>
            </w:pPr>
          </w:p>
        </w:tc>
        <w:tc>
          <w:tcPr>
            <w:tcW w:w="1306" w:type="dxa"/>
            <w:shd w:val="clear" w:color="auto" w:fill="auto"/>
          </w:tcPr>
          <w:p w:rsidR="00FF095B" w:rsidRPr="002F72FB" w:rsidRDefault="00FF095B" w:rsidP="00423AA2">
            <w:pPr>
              <w:pStyle w:val="SAH-BodyCopy"/>
            </w:pPr>
            <w:r w:rsidRPr="002F72FB">
              <w:t>Aesthetic</w:t>
            </w:r>
          </w:p>
        </w:tc>
        <w:tc>
          <w:tcPr>
            <w:tcW w:w="2096" w:type="dxa"/>
            <w:shd w:val="clear" w:color="auto" w:fill="auto"/>
          </w:tcPr>
          <w:p w:rsidR="00FF095B" w:rsidRPr="002F72FB" w:rsidRDefault="00FF095B" w:rsidP="00423AA2">
            <w:pPr>
              <w:pStyle w:val="SAH-BodyCopy"/>
            </w:pPr>
            <w:r w:rsidRPr="002F72FB">
              <w:t>Newly painted roof</w:t>
            </w:r>
          </w:p>
        </w:tc>
        <w:tc>
          <w:tcPr>
            <w:tcW w:w="3969" w:type="dxa"/>
            <w:shd w:val="clear" w:color="auto" w:fill="auto"/>
          </w:tcPr>
          <w:p w:rsidR="00FF095B" w:rsidRPr="00EC6266" w:rsidRDefault="00FF095B" w:rsidP="00423AA2">
            <w:pPr>
              <w:pStyle w:val="SAH-BulletPointsCopy"/>
            </w:pPr>
            <w:r w:rsidRPr="00EC6266">
              <w:t>Avoid collected water from first 2-3 rain events after painting roof. Taste will improve with paint age</w:t>
            </w:r>
          </w:p>
        </w:tc>
      </w:tr>
    </w:tbl>
    <w:p w:rsidR="0065210C" w:rsidRDefault="0065210C" w:rsidP="0079497A">
      <w:pPr>
        <w:pStyle w:val="SAH-Subhead2"/>
      </w:pPr>
      <w:bookmarkStart w:id="41" w:name="_Toc347843514"/>
      <w:bookmarkEnd w:id="40"/>
    </w:p>
    <w:p w:rsidR="0065210C" w:rsidRDefault="0065210C">
      <w:pPr>
        <w:spacing w:line="240" w:lineRule="auto"/>
        <w:rPr>
          <w:b/>
          <w:color w:val="8F877A"/>
          <w:sz w:val="23"/>
          <w:szCs w:val="23"/>
          <w:lang w:val="en-GB"/>
        </w:rPr>
      </w:pPr>
      <w:r>
        <w:br w:type="page"/>
      </w:r>
    </w:p>
    <w:p w:rsidR="0079497A" w:rsidRPr="008D0E22" w:rsidRDefault="00C223FA" w:rsidP="0079497A">
      <w:pPr>
        <w:pStyle w:val="SAH-Subhead2"/>
      </w:pPr>
      <w:r>
        <w:lastRenderedPageBreak/>
        <w:t>Bore water supply</w:t>
      </w:r>
      <w:bookmarkEnd w:id="41"/>
      <w:r w:rsidR="0085219B">
        <w:t xml:space="preserve"> hazard</w:t>
      </w:r>
      <w:r w:rsidR="0065210C">
        <w:t>ous events</w:t>
      </w:r>
      <w:r w:rsidR="0085219B">
        <w:t xml:space="preserve"> and risks</w:t>
      </w:r>
      <w:bookmarkStart w:id="42" w:name="_Toc351038914"/>
    </w:p>
    <w:tbl>
      <w:tblPr>
        <w:tblW w:w="53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5"/>
        <w:gridCol w:w="1358"/>
        <w:gridCol w:w="2128"/>
        <w:gridCol w:w="3968"/>
      </w:tblGrid>
      <w:tr w:rsidR="0079497A" w:rsidRPr="00833B82" w:rsidTr="0079497A">
        <w:trPr>
          <w:cantSplit/>
          <w:trHeight w:val="440"/>
          <w:tblHeader/>
        </w:trPr>
        <w:tc>
          <w:tcPr>
            <w:tcW w:w="877" w:type="pct"/>
            <w:tcBorders>
              <w:bottom w:val="single" w:sz="4" w:space="0" w:color="auto"/>
            </w:tcBorders>
            <w:shd w:val="clear" w:color="auto" w:fill="DAEEF3" w:themeFill="accent5" w:themeFillTint="33"/>
            <w:vAlign w:val="center"/>
          </w:tcPr>
          <w:p w:rsidR="0079497A" w:rsidRPr="008D0E22" w:rsidRDefault="0079497A" w:rsidP="00423AA2">
            <w:pPr>
              <w:pStyle w:val="SAH-BodyCopy"/>
              <w:rPr>
                <w:b/>
              </w:rPr>
            </w:pPr>
            <w:r w:rsidRPr="008D0E22">
              <w:rPr>
                <w:b/>
              </w:rPr>
              <w:t>Hazard</w:t>
            </w:r>
            <w:r>
              <w:rPr>
                <w:b/>
              </w:rPr>
              <w:t>ous event</w:t>
            </w:r>
          </w:p>
        </w:tc>
        <w:tc>
          <w:tcPr>
            <w:tcW w:w="751" w:type="pct"/>
            <w:tcBorders>
              <w:bottom w:val="single" w:sz="4" w:space="0" w:color="auto"/>
            </w:tcBorders>
            <w:shd w:val="clear" w:color="auto" w:fill="DAEEF3" w:themeFill="accent5" w:themeFillTint="33"/>
            <w:vAlign w:val="center"/>
          </w:tcPr>
          <w:p w:rsidR="0079497A" w:rsidRPr="008D0E22" w:rsidRDefault="0079497A" w:rsidP="00423AA2">
            <w:pPr>
              <w:pStyle w:val="SAH-BodyCopy"/>
              <w:rPr>
                <w:b/>
              </w:rPr>
            </w:pPr>
            <w:r w:rsidRPr="008D0E22">
              <w:rPr>
                <w:b/>
              </w:rPr>
              <w:t>Hazard type</w:t>
            </w:r>
            <w:r>
              <w:rPr>
                <w:b/>
              </w:rPr>
              <w:t xml:space="preserve"> (</w:t>
            </w:r>
            <w:r w:rsidRPr="008D0E22">
              <w:rPr>
                <w:b/>
              </w:rPr>
              <w:t>Health or aesthetic</w:t>
            </w:r>
            <w:r>
              <w:rPr>
                <w:b/>
              </w:rPr>
              <w:t>)</w:t>
            </w:r>
          </w:p>
        </w:tc>
        <w:tc>
          <w:tcPr>
            <w:tcW w:w="1177" w:type="pct"/>
            <w:tcBorders>
              <w:bottom w:val="single" w:sz="4" w:space="0" w:color="auto"/>
            </w:tcBorders>
            <w:shd w:val="clear" w:color="auto" w:fill="DAEEF3" w:themeFill="accent5" w:themeFillTint="33"/>
            <w:vAlign w:val="center"/>
          </w:tcPr>
          <w:p w:rsidR="0079497A" w:rsidRPr="008D0E22" w:rsidRDefault="0079497A" w:rsidP="00423AA2">
            <w:pPr>
              <w:pStyle w:val="SAH-BodyCopy"/>
              <w:rPr>
                <w:b/>
              </w:rPr>
            </w:pPr>
            <w:r w:rsidRPr="008D0E22">
              <w:rPr>
                <w:b/>
              </w:rPr>
              <w:t>Risk</w:t>
            </w:r>
          </w:p>
        </w:tc>
        <w:tc>
          <w:tcPr>
            <w:tcW w:w="2195" w:type="pct"/>
            <w:tcBorders>
              <w:bottom w:val="single" w:sz="4" w:space="0" w:color="auto"/>
            </w:tcBorders>
            <w:shd w:val="clear" w:color="auto" w:fill="DAEEF3" w:themeFill="accent5" w:themeFillTint="33"/>
            <w:vAlign w:val="center"/>
          </w:tcPr>
          <w:p w:rsidR="0079497A" w:rsidRPr="008D0E22" w:rsidRDefault="0079497A" w:rsidP="00423AA2">
            <w:pPr>
              <w:pStyle w:val="SAH-BodyCopy"/>
              <w:rPr>
                <w:b/>
              </w:rPr>
            </w:pPr>
            <w:r w:rsidRPr="008D0E22">
              <w:rPr>
                <w:b/>
              </w:rPr>
              <w:t>Preventative Measure</w:t>
            </w:r>
          </w:p>
        </w:tc>
      </w:tr>
      <w:tr w:rsidR="0079497A" w:rsidRPr="00833B82" w:rsidTr="0079497A">
        <w:trPr>
          <w:cantSplit/>
          <w:trHeight w:val="1278"/>
        </w:trPr>
        <w:tc>
          <w:tcPr>
            <w:tcW w:w="877" w:type="pct"/>
            <w:tcBorders>
              <w:bottom w:val="single" w:sz="4" w:space="0" w:color="auto"/>
            </w:tcBorders>
          </w:tcPr>
          <w:p w:rsidR="0079497A" w:rsidRPr="006F1641" w:rsidRDefault="0079497A" w:rsidP="00423AA2">
            <w:pPr>
              <w:pStyle w:val="SAH-BodyCopy"/>
            </w:pPr>
            <w:r w:rsidRPr="006F1641">
              <w:t>Livestock entry to bore protection zone</w:t>
            </w:r>
          </w:p>
        </w:tc>
        <w:tc>
          <w:tcPr>
            <w:tcW w:w="751" w:type="pct"/>
            <w:tcBorders>
              <w:bottom w:val="single" w:sz="4" w:space="0" w:color="auto"/>
            </w:tcBorders>
          </w:tcPr>
          <w:p w:rsidR="0079497A" w:rsidRPr="006F1641" w:rsidRDefault="0079497A" w:rsidP="00423AA2">
            <w:pPr>
              <w:pStyle w:val="SAH-BodyCopy"/>
            </w:pPr>
            <w:r>
              <w:t>Health</w:t>
            </w:r>
          </w:p>
        </w:tc>
        <w:tc>
          <w:tcPr>
            <w:tcW w:w="1177" w:type="pct"/>
            <w:tcBorders>
              <w:bottom w:val="single" w:sz="4" w:space="0" w:color="auto"/>
            </w:tcBorders>
          </w:tcPr>
          <w:p w:rsidR="0079497A" w:rsidRPr="006F1641" w:rsidRDefault="0079497A" w:rsidP="00423AA2">
            <w:pPr>
              <w:pStyle w:val="SAH-BodyCopy"/>
            </w:pPr>
            <w:r w:rsidRPr="006F1641">
              <w:t>Illness from ingestion of harmful pathogens contained in livestock waste</w:t>
            </w:r>
          </w:p>
        </w:tc>
        <w:tc>
          <w:tcPr>
            <w:tcW w:w="2195" w:type="pct"/>
            <w:tcBorders>
              <w:bottom w:val="single" w:sz="4" w:space="0" w:color="auto"/>
            </w:tcBorders>
          </w:tcPr>
          <w:p w:rsidR="0079497A" w:rsidRPr="006F1641" w:rsidRDefault="0079497A" w:rsidP="00423AA2">
            <w:pPr>
              <w:pStyle w:val="SAH-BulletPointsCopy"/>
            </w:pPr>
            <w:r w:rsidRPr="0097268D">
              <w:t>Bore should be protected from livestock access by fencing to allow at least a 50 metre radius arou</w:t>
            </w:r>
            <w:r>
              <w:t xml:space="preserve">nd the bore </w:t>
            </w:r>
          </w:p>
        </w:tc>
      </w:tr>
      <w:tr w:rsidR="0079497A" w:rsidRPr="00833B82" w:rsidTr="0079497A">
        <w:trPr>
          <w:cantSplit/>
          <w:trHeight w:val="1447"/>
        </w:trPr>
        <w:tc>
          <w:tcPr>
            <w:tcW w:w="877" w:type="pct"/>
            <w:tcBorders>
              <w:top w:val="single" w:sz="4" w:space="0" w:color="auto"/>
            </w:tcBorders>
          </w:tcPr>
          <w:p w:rsidR="0079497A" w:rsidRPr="006F1641" w:rsidRDefault="0079497A" w:rsidP="00423AA2">
            <w:pPr>
              <w:pStyle w:val="SAH-BodyCopy"/>
            </w:pPr>
            <w:r w:rsidRPr="006F1641">
              <w:t>Leakage from sewage collection system</w:t>
            </w:r>
          </w:p>
        </w:tc>
        <w:tc>
          <w:tcPr>
            <w:tcW w:w="751" w:type="pct"/>
            <w:tcBorders>
              <w:top w:val="single" w:sz="4" w:space="0" w:color="auto"/>
            </w:tcBorders>
          </w:tcPr>
          <w:p w:rsidR="0079497A" w:rsidRPr="006F1641" w:rsidRDefault="0079497A" w:rsidP="00423AA2">
            <w:pPr>
              <w:pStyle w:val="SAH-BodyCopy"/>
            </w:pPr>
            <w:r>
              <w:t>Health</w:t>
            </w:r>
          </w:p>
        </w:tc>
        <w:tc>
          <w:tcPr>
            <w:tcW w:w="1177" w:type="pct"/>
            <w:tcBorders>
              <w:top w:val="single" w:sz="4" w:space="0" w:color="auto"/>
            </w:tcBorders>
          </w:tcPr>
          <w:p w:rsidR="0079497A" w:rsidRPr="006F1641" w:rsidRDefault="0079497A" w:rsidP="00423AA2">
            <w:pPr>
              <w:pStyle w:val="SAH-BodyCopy"/>
            </w:pPr>
            <w:r w:rsidRPr="006F1641">
              <w:t>Illness from ingestion of harmful pat</w:t>
            </w:r>
            <w:r>
              <w:t>hogens contained in human waste</w:t>
            </w:r>
          </w:p>
        </w:tc>
        <w:tc>
          <w:tcPr>
            <w:tcW w:w="2195" w:type="pct"/>
            <w:tcBorders>
              <w:top w:val="single" w:sz="4" w:space="0" w:color="auto"/>
            </w:tcBorders>
          </w:tcPr>
          <w:p w:rsidR="0079497A" w:rsidRPr="006F1641" w:rsidRDefault="0079497A" w:rsidP="00423AA2">
            <w:pPr>
              <w:pStyle w:val="SAH-BulletPointsCopy"/>
            </w:pPr>
            <w:r w:rsidRPr="006F1641">
              <w:t>Bore should be protected from human waste by not discharging septic waste within 50 metres of the bore</w:t>
            </w:r>
            <w:r>
              <w:t xml:space="preserve"> (this is a formal requirement under the Public and Environmental Health (Waste Control) Regulations </w:t>
            </w:r>
          </w:p>
          <w:p w:rsidR="0079497A" w:rsidRPr="006F1641" w:rsidRDefault="0079497A" w:rsidP="00423AA2">
            <w:pPr>
              <w:pStyle w:val="SAH-BulletPointsCopy"/>
            </w:pPr>
            <w:r w:rsidRPr="006F1641">
              <w:t>Septic tanks should be well maintained</w:t>
            </w:r>
          </w:p>
        </w:tc>
      </w:tr>
      <w:tr w:rsidR="0079497A" w:rsidRPr="00833B82" w:rsidTr="0079497A">
        <w:trPr>
          <w:cantSplit/>
          <w:trHeight w:val="1438"/>
        </w:trPr>
        <w:tc>
          <w:tcPr>
            <w:tcW w:w="877" w:type="pct"/>
          </w:tcPr>
          <w:p w:rsidR="0079497A" w:rsidRPr="006F1641" w:rsidRDefault="0079497A" w:rsidP="00423AA2">
            <w:pPr>
              <w:pStyle w:val="SAH-BodyCopy"/>
            </w:pPr>
            <w:r w:rsidRPr="006F1641">
              <w:t>Toxic chemicals leaching into groundwater</w:t>
            </w:r>
          </w:p>
        </w:tc>
        <w:tc>
          <w:tcPr>
            <w:tcW w:w="751" w:type="pct"/>
          </w:tcPr>
          <w:p w:rsidR="0079497A" w:rsidRPr="006F1641" w:rsidRDefault="0079497A" w:rsidP="00423AA2">
            <w:pPr>
              <w:pStyle w:val="SAH-BodyCopy"/>
            </w:pPr>
            <w:r>
              <w:t>Health</w:t>
            </w:r>
          </w:p>
        </w:tc>
        <w:tc>
          <w:tcPr>
            <w:tcW w:w="1177" w:type="pct"/>
          </w:tcPr>
          <w:p w:rsidR="0079497A" w:rsidRPr="006F1641" w:rsidRDefault="0079497A" w:rsidP="00423AA2">
            <w:pPr>
              <w:pStyle w:val="SAH-BodyCopy"/>
            </w:pPr>
            <w:r w:rsidRPr="006F1641">
              <w:t>Health or aes</w:t>
            </w:r>
            <w:r>
              <w:t>thetic impact of chemicals</w:t>
            </w:r>
          </w:p>
        </w:tc>
        <w:tc>
          <w:tcPr>
            <w:tcW w:w="2195" w:type="pct"/>
          </w:tcPr>
          <w:p w:rsidR="0079497A" w:rsidRPr="006F1641" w:rsidRDefault="0079497A" w:rsidP="00423AA2">
            <w:pPr>
              <w:pStyle w:val="SAH-BulletPointsCopy"/>
            </w:pPr>
            <w:r w:rsidRPr="006F1641">
              <w:t>Agricultural chemicals, diesel and petrol should not be stored or used within the minimum protection zone, e.g. 50 metres</w:t>
            </w:r>
          </w:p>
          <w:p w:rsidR="0079497A" w:rsidRPr="006F1641" w:rsidRDefault="0079497A" w:rsidP="00423AA2">
            <w:pPr>
              <w:pStyle w:val="SAH-BulletPointsCopy"/>
            </w:pPr>
            <w:r w:rsidRPr="006F1641">
              <w:t>Storages should be protected with physical barriers to contain spills</w:t>
            </w:r>
          </w:p>
        </w:tc>
      </w:tr>
      <w:tr w:rsidR="0079497A" w:rsidRPr="00833B82" w:rsidTr="0079497A">
        <w:trPr>
          <w:cantSplit/>
          <w:trHeight w:val="1597"/>
        </w:trPr>
        <w:tc>
          <w:tcPr>
            <w:tcW w:w="877" w:type="pct"/>
          </w:tcPr>
          <w:p w:rsidR="0079497A" w:rsidRPr="006F1641" w:rsidRDefault="0079497A" w:rsidP="00423AA2">
            <w:pPr>
              <w:pStyle w:val="SAH-BodyCopy"/>
            </w:pPr>
            <w:r w:rsidRPr="006F1641">
              <w:t xml:space="preserve">Groundwater may contain microbiological contaminants or health-related chemicals, </w:t>
            </w:r>
          </w:p>
        </w:tc>
        <w:tc>
          <w:tcPr>
            <w:tcW w:w="751" w:type="pct"/>
          </w:tcPr>
          <w:p w:rsidR="0079497A" w:rsidRPr="006F1641" w:rsidRDefault="0079497A" w:rsidP="00423AA2">
            <w:pPr>
              <w:pStyle w:val="SAH-BodyCopy"/>
            </w:pPr>
            <w:r>
              <w:t>Health</w:t>
            </w:r>
          </w:p>
        </w:tc>
        <w:tc>
          <w:tcPr>
            <w:tcW w:w="1177" w:type="pct"/>
          </w:tcPr>
          <w:p w:rsidR="0079497A" w:rsidRPr="006F1641" w:rsidRDefault="0079497A" w:rsidP="00423AA2">
            <w:pPr>
              <w:pStyle w:val="SAH-BodyCopy"/>
            </w:pPr>
            <w:r w:rsidRPr="006F1641">
              <w:t>Illness from ingestion of harmful pathogens or chemicals</w:t>
            </w:r>
            <w:r>
              <w:t xml:space="preserve"> (</w:t>
            </w:r>
            <w:r w:rsidRPr="006F1641">
              <w:t>e.g. arsenic, fluoride</w:t>
            </w:r>
            <w:r>
              <w:t>)</w:t>
            </w:r>
          </w:p>
        </w:tc>
        <w:tc>
          <w:tcPr>
            <w:tcW w:w="2195" w:type="pct"/>
          </w:tcPr>
          <w:p w:rsidR="0079497A" w:rsidRPr="00847189" w:rsidRDefault="0079497A" w:rsidP="00423AA2">
            <w:pPr>
              <w:pStyle w:val="SAH-BulletPointsCopy"/>
            </w:pPr>
            <w:r w:rsidRPr="006F1641">
              <w:t>Bore water should be tested for microbiological and chemical quality prior to use for drinking, food preparation, use in swimming pools or watering edible plants</w:t>
            </w:r>
          </w:p>
        </w:tc>
      </w:tr>
      <w:tr w:rsidR="0079497A" w:rsidRPr="00833B82" w:rsidTr="0079497A">
        <w:trPr>
          <w:cantSplit/>
          <w:trHeight w:val="867"/>
        </w:trPr>
        <w:tc>
          <w:tcPr>
            <w:tcW w:w="877" w:type="pct"/>
          </w:tcPr>
          <w:p w:rsidR="00BD4A74" w:rsidRDefault="0079497A" w:rsidP="00423AA2">
            <w:pPr>
              <w:pStyle w:val="SAH-BodyCopy"/>
            </w:pPr>
            <w:r w:rsidRPr="006F1641">
              <w:t>Entry of birds and small animals into tank</w:t>
            </w:r>
            <w:r>
              <w:t xml:space="preserve"> </w:t>
            </w:r>
          </w:p>
          <w:p w:rsidR="0079497A" w:rsidRPr="006F1641" w:rsidRDefault="0079497A" w:rsidP="00423AA2">
            <w:pPr>
              <w:pStyle w:val="SAH-BodyCopy"/>
            </w:pPr>
            <w:r>
              <w:t>(if present)</w:t>
            </w:r>
          </w:p>
        </w:tc>
        <w:tc>
          <w:tcPr>
            <w:tcW w:w="751" w:type="pct"/>
          </w:tcPr>
          <w:p w:rsidR="0079497A" w:rsidRPr="006F1641" w:rsidRDefault="0079497A" w:rsidP="00423AA2">
            <w:pPr>
              <w:pStyle w:val="SAH-BodyCopy"/>
            </w:pPr>
            <w:r>
              <w:t>Health</w:t>
            </w:r>
          </w:p>
        </w:tc>
        <w:tc>
          <w:tcPr>
            <w:tcW w:w="1177" w:type="pct"/>
          </w:tcPr>
          <w:p w:rsidR="0079497A" w:rsidRPr="006F1641" w:rsidRDefault="0079497A" w:rsidP="00423AA2">
            <w:pPr>
              <w:pStyle w:val="SAH-BodyCopy"/>
            </w:pPr>
            <w:r w:rsidRPr="006F1641">
              <w:t>Illness from ingestion of harmful pathogens contained in faecal material  or from dead animals</w:t>
            </w:r>
          </w:p>
        </w:tc>
        <w:tc>
          <w:tcPr>
            <w:tcW w:w="2195" w:type="pct"/>
            <w:vMerge w:val="restart"/>
          </w:tcPr>
          <w:p w:rsidR="0079497A" w:rsidRPr="006F1641" w:rsidRDefault="0079497A" w:rsidP="00423AA2">
            <w:pPr>
              <w:pStyle w:val="SAH-BulletPointsCopy"/>
            </w:pPr>
            <w:r w:rsidRPr="006F1641">
              <w:t>All tank openings should be sealed or covered with mosquito-proof mesh</w:t>
            </w:r>
          </w:p>
          <w:p w:rsidR="0079497A" w:rsidRPr="006F1641" w:rsidRDefault="0079497A" w:rsidP="00423AA2">
            <w:pPr>
              <w:pStyle w:val="SAH-BulletPointsCopy"/>
            </w:pPr>
            <w:r w:rsidRPr="006F1641">
              <w:t>Tank/tank roof integrity should be maintained to prevent access points</w:t>
            </w:r>
          </w:p>
        </w:tc>
      </w:tr>
      <w:tr w:rsidR="0079497A" w:rsidRPr="00833B82" w:rsidTr="0079497A">
        <w:trPr>
          <w:cantSplit/>
          <w:trHeight w:val="421"/>
        </w:trPr>
        <w:tc>
          <w:tcPr>
            <w:tcW w:w="877" w:type="pct"/>
          </w:tcPr>
          <w:p w:rsidR="00BD4A74" w:rsidRDefault="0079497A" w:rsidP="00423AA2">
            <w:pPr>
              <w:pStyle w:val="SAH-BodyCopy"/>
            </w:pPr>
            <w:r w:rsidRPr="006F1641">
              <w:t>Mosquitoes breeding in tank</w:t>
            </w:r>
            <w:r>
              <w:t xml:space="preserve"> </w:t>
            </w:r>
          </w:p>
          <w:p w:rsidR="0079497A" w:rsidRPr="006F1641" w:rsidRDefault="0079497A" w:rsidP="00423AA2">
            <w:pPr>
              <w:pStyle w:val="SAH-BodyCopy"/>
            </w:pPr>
            <w:r>
              <w:t>(if present)</w:t>
            </w:r>
          </w:p>
        </w:tc>
        <w:tc>
          <w:tcPr>
            <w:tcW w:w="751" w:type="pct"/>
          </w:tcPr>
          <w:p w:rsidR="0079497A" w:rsidRPr="006F1641" w:rsidRDefault="0079497A" w:rsidP="00423AA2">
            <w:pPr>
              <w:pStyle w:val="SAH-BodyCopy"/>
            </w:pPr>
            <w:r>
              <w:t>Health</w:t>
            </w:r>
          </w:p>
        </w:tc>
        <w:tc>
          <w:tcPr>
            <w:tcW w:w="1177" w:type="pct"/>
          </w:tcPr>
          <w:p w:rsidR="0079497A" w:rsidRPr="006F1641" w:rsidRDefault="0079497A" w:rsidP="00423AA2">
            <w:pPr>
              <w:pStyle w:val="SAH-BodyCopy"/>
            </w:pPr>
            <w:r w:rsidRPr="006F1641">
              <w:t>Nuisance and potentia</w:t>
            </w:r>
            <w:r>
              <w:t>l transmission of arbovirus ( e.</w:t>
            </w:r>
            <w:r w:rsidRPr="006F1641">
              <w:t>g</w:t>
            </w:r>
            <w:r>
              <w:t>.</w:t>
            </w:r>
            <w:r w:rsidRPr="006F1641">
              <w:t xml:space="preserve"> Ross River Virus)</w:t>
            </w:r>
          </w:p>
        </w:tc>
        <w:tc>
          <w:tcPr>
            <w:tcW w:w="2195" w:type="pct"/>
            <w:vMerge/>
          </w:tcPr>
          <w:p w:rsidR="0079497A" w:rsidRPr="006F1641" w:rsidRDefault="0079497A" w:rsidP="00423AA2">
            <w:pPr>
              <w:rPr>
                <w:rFonts w:cs="Arial"/>
                <w:szCs w:val="20"/>
              </w:rPr>
            </w:pPr>
          </w:p>
        </w:tc>
      </w:tr>
      <w:tr w:rsidR="0079497A" w:rsidRPr="00833B82" w:rsidTr="0079497A">
        <w:trPr>
          <w:cantSplit/>
          <w:trHeight w:val="1175"/>
        </w:trPr>
        <w:tc>
          <w:tcPr>
            <w:tcW w:w="877" w:type="pct"/>
          </w:tcPr>
          <w:p w:rsidR="0079497A" w:rsidRPr="006F1641" w:rsidRDefault="0079497A" w:rsidP="00423AA2">
            <w:pPr>
              <w:pStyle w:val="SAH-BodyCopy"/>
            </w:pPr>
            <w:r w:rsidRPr="006F1641">
              <w:t>Backflow from household plumbing devices or water storages can con</w:t>
            </w:r>
            <w:r>
              <w:t>taminate drinking water systems</w:t>
            </w:r>
          </w:p>
        </w:tc>
        <w:tc>
          <w:tcPr>
            <w:tcW w:w="751" w:type="pct"/>
          </w:tcPr>
          <w:p w:rsidR="0079497A" w:rsidRDefault="0079497A" w:rsidP="00423AA2">
            <w:pPr>
              <w:pStyle w:val="SAH-BodyCopy"/>
            </w:pPr>
            <w:r>
              <w:t>Health or aesthetic</w:t>
            </w:r>
          </w:p>
        </w:tc>
        <w:tc>
          <w:tcPr>
            <w:tcW w:w="1177" w:type="pct"/>
          </w:tcPr>
          <w:p w:rsidR="0079497A" w:rsidRPr="006F1641" w:rsidRDefault="0079497A" w:rsidP="00423AA2">
            <w:pPr>
              <w:pStyle w:val="SAH-BodyCopy"/>
            </w:pPr>
            <w:r w:rsidRPr="006F1641">
              <w:t>Illness from ingestion of harmful pathogens.</w:t>
            </w:r>
          </w:p>
          <w:p w:rsidR="0079497A" w:rsidRPr="006F1641" w:rsidRDefault="0079497A" w:rsidP="00423AA2">
            <w:pPr>
              <w:pStyle w:val="SAH-BodyCopy"/>
            </w:pPr>
            <w:r w:rsidRPr="006F1641">
              <w:t>Health or aesthetic impact of chemicals</w:t>
            </w:r>
          </w:p>
        </w:tc>
        <w:tc>
          <w:tcPr>
            <w:tcW w:w="2195" w:type="pct"/>
          </w:tcPr>
          <w:p w:rsidR="0079497A" w:rsidRPr="005D6D4F" w:rsidRDefault="0079497A" w:rsidP="00423AA2">
            <w:pPr>
              <w:pStyle w:val="SAH-BulletPointsCopy"/>
            </w:pPr>
            <w:r w:rsidRPr="006F1641">
              <w:t>Backflow prevention devices should be installed in accordance with the plumbing code (AS/NZS 3500)</w:t>
            </w:r>
          </w:p>
        </w:tc>
      </w:tr>
      <w:tr w:rsidR="0079497A" w:rsidRPr="00833B82" w:rsidTr="0079497A">
        <w:trPr>
          <w:cantSplit/>
          <w:trHeight w:val="1175"/>
        </w:trPr>
        <w:tc>
          <w:tcPr>
            <w:tcW w:w="877" w:type="pct"/>
          </w:tcPr>
          <w:p w:rsidR="0079497A" w:rsidRPr="006F1641" w:rsidRDefault="0079497A" w:rsidP="00423AA2">
            <w:pPr>
              <w:pStyle w:val="SAH-BodyCopy"/>
            </w:pPr>
            <w:r w:rsidRPr="006F1641">
              <w:lastRenderedPageBreak/>
              <w:t>Surface water entering the bore can cause contamination (human or animal waste) and/or increase turbidity and colour of water (If UV light disinfection is used, turbidity will reduce effectiveness)</w:t>
            </w:r>
          </w:p>
        </w:tc>
        <w:tc>
          <w:tcPr>
            <w:tcW w:w="751" w:type="pct"/>
          </w:tcPr>
          <w:p w:rsidR="0079497A" w:rsidRDefault="0079497A" w:rsidP="00423AA2">
            <w:pPr>
              <w:pStyle w:val="SAH-BodyCopy"/>
            </w:pPr>
            <w:r>
              <w:t>Health or aesthetic</w:t>
            </w:r>
          </w:p>
        </w:tc>
        <w:tc>
          <w:tcPr>
            <w:tcW w:w="1177" w:type="pct"/>
          </w:tcPr>
          <w:p w:rsidR="0079497A" w:rsidRPr="006F1641" w:rsidRDefault="0079497A" w:rsidP="00423AA2">
            <w:pPr>
              <w:pStyle w:val="SAH-BodyCopy"/>
            </w:pPr>
            <w:r w:rsidRPr="006F1641">
              <w:t>Illness from ingestion of harmful pathogens contained in animal waste</w:t>
            </w:r>
          </w:p>
          <w:p w:rsidR="0079497A" w:rsidRPr="006F1641" w:rsidRDefault="0079497A" w:rsidP="00423AA2">
            <w:pPr>
              <w:pStyle w:val="SAH-BodyCopy"/>
            </w:pPr>
            <w:r w:rsidRPr="006F1641">
              <w:t>Aesthetic concerns with water</w:t>
            </w:r>
            <w:r>
              <w:t xml:space="preserve"> (e.g. increased turbidity)</w:t>
            </w:r>
          </w:p>
        </w:tc>
        <w:tc>
          <w:tcPr>
            <w:tcW w:w="2195" w:type="pct"/>
          </w:tcPr>
          <w:p w:rsidR="0079497A" w:rsidRPr="006F1641" w:rsidRDefault="0079497A" w:rsidP="00423AA2">
            <w:pPr>
              <w:pStyle w:val="SAH-BulletPointsCopy"/>
            </w:pPr>
            <w:r w:rsidRPr="006F1641">
              <w:t>Bores should be constructed to prevent the entry of surface water</w:t>
            </w:r>
            <w:r>
              <w:t xml:space="preserve"> and to protect the groundwater supply against contamination</w:t>
            </w:r>
          </w:p>
          <w:p w:rsidR="0079497A" w:rsidRPr="006F1641" w:rsidRDefault="0079497A" w:rsidP="00423AA2">
            <w:pPr>
              <w:pStyle w:val="SAH-BulletPointsCopy"/>
            </w:pPr>
            <w:r w:rsidRPr="006F1641">
              <w:t>Pumps and water outlets should not allow entry of surface water</w:t>
            </w:r>
          </w:p>
          <w:p w:rsidR="0079497A" w:rsidRDefault="0079497A" w:rsidP="00423AA2">
            <w:pPr>
              <w:pStyle w:val="SAH-BulletPointsCopy"/>
            </w:pPr>
            <w:r w:rsidRPr="006F1641">
              <w:t xml:space="preserve">Bores should be surrounded with a concrete slab/plinth at least </w:t>
            </w:r>
            <w:r>
              <w:t>1 metre</w:t>
            </w:r>
            <w:r w:rsidRPr="006F1641">
              <w:t xml:space="preserve"> in diameter sloping away from the borehead</w:t>
            </w:r>
          </w:p>
          <w:p w:rsidR="0079497A" w:rsidRPr="003D5586" w:rsidRDefault="0079497A" w:rsidP="00423AA2">
            <w:pPr>
              <w:pStyle w:val="SAH-BulletPointsCopy"/>
            </w:pPr>
            <w:r w:rsidRPr="003D5586">
              <w:t>The space between the casing and the borehole should be sealed</w:t>
            </w:r>
          </w:p>
        </w:tc>
      </w:tr>
      <w:tr w:rsidR="0079497A" w:rsidRPr="00833B82" w:rsidTr="0079497A">
        <w:trPr>
          <w:cantSplit/>
          <w:trHeight w:val="1175"/>
        </w:trPr>
        <w:tc>
          <w:tcPr>
            <w:tcW w:w="877" w:type="pct"/>
          </w:tcPr>
          <w:p w:rsidR="0079497A" w:rsidRPr="006F1641" w:rsidRDefault="0079497A" w:rsidP="00423AA2">
            <w:pPr>
              <w:pStyle w:val="SAH-BodyCopy"/>
            </w:pPr>
            <w:r w:rsidRPr="006F1641">
              <w:t xml:space="preserve">Algal growth in </w:t>
            </w:r>
            <w:r>
              <w:t xml:space="preserve">pipework or </w:t>
            </w:r>
            <w:r w:rsidRPr="006F1641">
              <w:t>tank</w:t>
            </w:r>
            <w:r>
              <w:t xml:space="preserve"> (if present)</w:t>
            </w:r>
          </w:p>
        </w:tc>
        <w:tc>
          <w:tcPr>
            <w:tcW w:w="751" w:type="pct"/>
          </w:tcPr>
          <w:p w:rsidR="0079497A" w:rsidRPr="006F1641" w:rsidRDefault="0079497A" w:rsidP="00423AA2">
            <w:pPr>
              <w:pStyle w:val="SAH-BodyCopy"/>
            </w:pPr>
            <w:r>
              <w:t>Aesthetic</w:t>
            </w:r>
          </w:p>
        </w:tc>
        <w:tc>
          <w:tcPr>
            <w:tcW w:w="1177" w:type="pct"/>
          </w:tcPr>
          <w:p w:rsidR="0079497A" w:rsidRPr="006F1641" w:rsidRDefault="0079497A" w:rsidP="00423AA2">
            <w:pPr>
              <w:pStyle w:val="SAH-BodyCopy"/>
            </w:pPr>
            <w:r>
              <w:t>Appearance, taste and odour of water may be adversely affected</w:t>
            </w:r>
          </w:p>
        </w:tc>
        <w:tc>
          <w:tcPr>
            <w:tcW w:w="2195" w:type="pct"/>
          </w:tcPr>
          <w:p w:rsidR="0079497A" w:rsidRDefault="0079497A" w:rsidP="00423AA2">
            <w:pPr>
              <w:pStyle w:val="SAH-BulletPointsCopy"/>
            </w:pPr>
            <w:r w:rsidRPr="006F1641">
              <w:t>Light access into tank should be prevented</w:t>
            </w:r>
            <w:r>
              <w:t xml:space="preserve"> (e.g. ensure tank is completely roofed)</w:t>
            </w:r>
          </w:p>
          <w:p w:rsidR="0079497A" w:rsidRPr="006F1641" w:rsidRDefault="0079497A" w:rsidP="00423AA2">
            <w:pPr>
              <w:pStyle w:val="SAH-BulletPointsCopy"/>
            </w:pPr>
            <w:r>
              <w:t>Ensure pipework is impervious to light (white or opaque pipes can allow light penetration)</w:t>
            </w:r>
          </w:p>
        </w:tc>
      </w:tr>
    </w:tbl>
    <w:p w:rsidR="0079497A" w:rsidRDefault="0079497A" w:rsidP="0079497A">
      <w:pPr>
        <w:pStyle w:val="SAH-BodyCopy"/>
      </w:pPr>
    </w:p>
    <w:p w:rsidR="0085219B" w:rsidRDefault="0085219B" w:rsidP="0085219B">
      <w:pPr>
        <w:pStyle w:val="SAH-BodyCopy"/>
        <w:rPr>
          <w:color w:val="0092CF"/>
          <w:sz w:val="28"/>
          <w:szCs w:val="28"/>
        </w:rPr>
      </w:pPr>
      <w:r>
        <w:br w:type="page"/>
      </w:r>
    </w:p>
    <w:p w:rsidR="00C223FA" w:rsidRDefault="00C223FA" w:rsidP="00B83A77">
      <w:pPr>
        <w:pStyle w:val="SAH-Subhead1beforebodycopy"/>
      </w:pPr>
      <w:r>
        <w:lastRenderedPageBreak/>
        <w:t>Identification of additional hazards, risks and preventative measures</w:t>
      </w:r>
      <w:bookmarkEnd w:id="42"/>
    </w:p>
    <w:p w:rsidR="00C223FA" w:rsidRDefault="00C223FA" w:rsidP="00C223FA">
      <w:pPr>
        <w:pStyle w:val="SAH-BodyCopy"/>
      </w:pPr>
      <w:r>
        <w:t>Common hazards, associated risks and preventative measures were identified in the previous section. The lists included in this document are not exhaustive and further hazards may apply to your drinking water system. A thorough risk assessment of the drinking water supply system should be undertaken from the source water through to the customer tap. Once identified, additional hazards should be recorded in the table below along with associated risks and preventative measures that have been identified to mitigate these risks.</w:t>
      </w:r>
    </w:p>
    <w:p w:rsidR="000F518A" w:rsidRDefault="000F518A" w:rsidP="00C223FA">
      <w:pPr>
        <w:pStyle w:val="SAH-BodyCopy"/>
        <w:sectPr w:rsidR="000F518A" w:rsidSect="00B83A77">
          <w:type w:val="continuous"/>
          <w:pgSz w:w="11901" w:h="16840"/>
          <w:pgMar w:top="954" w:right="1695" w:bottom="1418" w:left="1985" w:header="284" w:footer="709" w:gutter="0"/>
          <w:cols w:space="708"/>
          <w:titlePg/>
        </w:sectPr>
      </w:pPr>
    </w:p>
    <w:p w:rsidR="000F518A" w:rsidRDefault="000F518A" w:rsidP="00C223FA">
      <w:pPr>
        <w:pStyle w:val="SAH-BodyCopy"/>
      </w:pPr>
    </w:p>
    <w:tbl>
      <w:tblPr>
        <w:tblW w:w="53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7"/>
        <w:gridCol w:w="1175"/>
        <w:gridCol w:w="2201"/>
        <w:gridCol w:w="3523"/>
      </w:tblGrid>
      <w:tr w:rsidR="00C223FA" w:rsidRPr="00833B82" w:rsidTr="00C223FA">
        <w:trPr>
          <w:trHeight w:val="440"/>
          <w:tblHeader/>
        </w:trPr>
        <w:tc>
          <w:tcPr>
            <w:tcW w:w="1195" w:type="pct"/>
            <w:shd w:val="clear" w:color="auto" w:fill="DAEEF3"/>
          </w:tcPr>
          <w:p w:rsidR="00C223FA" w:rsidRPr="004A78AC" w:rsidRDefault="00C223FA" w:rsidP="00382A3C">
            <w:pPr>
              <w:pStyle w:val="SAH-BodyCopy"/>
              <w:rPr>
                <w:b/>
              </w:rPr>
            </w:pPr>
            <w:r w:rsidRPr="004A78AC">
              <w:rPr>
                <w:b/>
              </w:rPr>
              <w:t>Hazard</w:t>
            </w:r>
            <w:r>
              <w:rPr>
                <w:b/>
              </w:rPr>
              <w:t>ous event</w:t>
            </w:r>
          </w:p>
        </w:tc>
        <w:tc>
          <w:tcPr>
            <w:tcW w:w="648" w:type="pct"/>
            <w:shd w:val="clear" w:color="auto" w:fill="DAEEF3"/>
          </w:tcPr>
          <w:p w:rsidR="00C223FA" w:rsidRPr="004A78AC" w:rsidRDefault="00C223FA" w:rsidP="00382A3C">
            <w:pPr>
              <w:pStyle w:val="SAH-BodyCopy"/>
              <w:rPr>
                <w:b/>
              </w:rPr>
            </w:pPr>
            <w:r w:rsidRPr="004A78AC">
              <w:rPr>
                <w:b/>
              </w:rPr>
              <w:t>Hazard type – Health or aesthetic</w:t>
            </w:r>
          </w:p>
        </w:tc>
        <w:tc>
          <w:tcPr>
            <w:tcW w:w="1214" w:type="pct"/>
            <w:shd w:val="clear" w:color="auto" w:fill="DAEEF3"/>
          </w:tcPr>
          <w:p w:rsidR="00C223FA" w:rsidRPr="004A78AC" w:rsidRDefault="00C223FA" w:rsidP="00382A3C">
            <w:pPr>
              <w:pStyle w:val="SAH-BodyCopy"/>
              <w:rPr>
                <w:b/>
              </w:rPr>
            </w:pPr>
            <w:r w:rsidRPr="004A78AC">
              <w:rPr>
                <w:b/>
              </w:rPr>
              <w:t>Risk</w:t>
            </w:r>
          </w:p>
        </w:tc>
        <w:tc>
          <w:tcPr>
            <w:tcW w:w="1943" w:type="pct"/>
            <w:shd w:val="clear" w:color="auto" w:fill="DAEEF3"/>
          </w:tcPr>
          <w:p w:rsidR="00C223FA" w:rsidRPr="004A78AC" w:rsidRDefault="00C223FA" w:rsidP="00382A3C">
            <w:pPr>
              <w:pStyle w:val="SAH-BodyCopy"/>
              <w:rPr>
                <w:b/>
              </w:rPr>
            </w:pPr>
            <w:r w:rsidRPr="004A78AC">
              <w:rPr>
                <w:b/>
              </w:rPr>
              <w:t>Preventative Measure</w:t>
            </w:r>
          </w:p>
        </w:tc>
      </w:tr>
      <w:tr w:rsidR="00C223FA" w:rsidRPr="006F1641" w:rsidTr="00382A3C">
        <w:trPr>
          <w:trHeight w:val="1532"/>
        </w:trPr>
        <w:tc>
          <w:tcPr>
            <w:tcW w:w="1195" w:type="pct"/>
          </w:tcPr>
          <w:p w:rsidR="00C223FA" w:rsidRPr="006F1641" w:rsidRDefault="00C223FA" w:rsidP="00382A3C">
            <w:pPr>
              <w:pStyle w:val="SAH-BodyCopy"/>
            </w:pPr>
          </w:p>
        </w:tc>
        <w:tc>
          <w:tcPr>
            <w:tcW w:w="648" w:type="pct"/>
          </w:tcPr>
          <w:p w:rsidR="00C223FA" w:rsidRPr="006F1641" w:rsidRDefault="00C223FA" w:rsidP="00382A3C">
            <w:pPr>
              <w:pStyle w:val="SAH-BodyCopy"/>
            </w:pPr>
          </w:p>
        </w:tc>
        <w:tc>
          <w:tcPr>
            <w:tcW w:w="1214" w:type="pct"/>
          </w:tcPr>
          <w:p w:rsidR="00C223FA" w:rsidRPr="006F1641" w:rsidRDefault="00C223FA" w:rsidP="00382A3C">
            <w:pPr>
              <w:pStyle w:val="SAH-BodyCopy"/>
            </w:pPr>
          </w:p>
        </w:tc>
        <w:tc>
          <w:tcPr>
            <w:tcW w:w="1943" w:type="pct"/>
          </w:tcPr>
          <w:p w:rsidR="00C223FA" w:rsidRPr="006F1641" w:rsidRDefault="00C223FA" w:rsidP="00C72564">
            <w:pPr>
              <w:pStyle w:val="SAH-BulletPointsCopy"/>
              <w:numPr>
                <w:ilvl w:val="0"/>
                <w:numId w:val="0"/>
              </w:numPr>
              <w:ind w:left="153"/>
            </w:pPr>
          </w:p>
        </w:tc>
      </w:tr>
      <w:tr w:rsidR="00C223FA" w:rsidRPr="006F1641" w:rsidTr="00382A3C">
        <w:trPr>
          <w:trHeight w:val="1447"/>
        </w:trPr>
        <w:tc>
          <w:tcPr>
            <w:tcW w:w="1195" w:type="pct"/>
          </w:tcPr>
          <w:p w:rsidR="00C223FA" w:rsidRPr="006F1641" w:rsidRDefault="00C223FA" w:rsidP="00382A3C">
            <w:pPr>
              <w:pStyle w:val="SAH-BodyCopy"/>
            </w:pPr>
          </w:p>
        </w:tc>
        <w:tc>
          <w:tcPr>
            <w:tcW w:w="648" w:type="pct"/>
          </w:tcPr>
          <w:p w:rsidR="00C223FA" w:rsidRPr="006F1641" w:rsidRDefault="00C223FA" w:rsidP="00382A3C">
            <w:pPr>
              <w:pStyle w:val="SAH-BodyCopy"/>
            </w:pPr>
          </w:p>
        </w:tc>
        <w:tc>
          <w:tcPr>
            <w:tcW w:w="1214" w:type="pct"/>
          </w:tcPr>
          <w:p w:rsidR="00C223FA" w:rsidRPr="006F1641" w:rsidRDefault="00C223FA" w:rsidP="00382A3C">
            <w:pPr>
              <w:pStyle w:val="SAH-BodyCopy"/>
            </w:pPr>
          </w:p>
        </w:tc>
        <w:tc>
          <w:tcPr>
            <w:tcW w:w="1943" w:type="pct"/>
          </w:tcPr>
          <w:p w:rsidR="00C223FA" w:rsidRPr="006F1641" w:rsidRDefault="00C223FA" w:rsidP="00C72564">
            <w:pPr>
              <w:pStyle w:val="SAH-BulletPointsCopy"/>
              <w:numPr>
                <w:ilvl w:val="0"/>
                <w:numId w:val="0"/>
              </w:numPr>
              <w:ind w:left="153"/>
            </w:pPr>
          </w:p>
        </w:tc>
      </w:tr>
      <w:tr w:rsidR="00C223FA" w:rsidRPr="006F1641" w:rsidTr="00382A3C">
        <w:trPr>
          <w:trHeight w:val="1447"/>
        </w:trPr>
        <w:tc>
          <w:tcPr>
            <w:tcW w:w="1195" w:type="pct"/>
          </w:tcPr>
          <w:p w:rsidR="00C223FA" w:rsidRPr="006F1641" w:rsidRDefault="00C223FA" w:rsidP="00382A3C">
            <w:pPr>
              <w:pStyle w:val="SAH-BodyCopy"/>
            </w:pPr>
          </w:p>
        </w:tc>
        <w:tc>
          <w:tcPr>
            <w:tcW w:w="648" w:type="pct"/>
          </w:tcPr>
          <w:p w:rsidR="00C223FA" w:rsidRPr="006F1641" w:rsidRDefault="00C223FA" w:rsidP="00382A3C">
            <w:pPr>
              <w:pStyle w:val="SAH-BodyCopy"/>
            </w:pPr>
          </w:p>
        </w:tc>
        <w:tc>
          <w:tcPr>
            <w:tcW w:w="1214" w:type="pct"/>
          </w:tcPr>
          <w:p w:rsidR="00C223FA" w:rsidRPr="006F1641" w:rsidRDefault="00C223FA" w:rsidP="00382A3C">
            <w:pPr>
              <w:pStyle w:val="SAH-BodyCopy"/>
            </w:pPr>
          </w:p>
        </w:tc>
        <w:tc>
          <w:tcPr>
            <w:tcW w:w="1943" w:type="pct"/>
          </w:tcPr>
          <w:p w:rsidR="00C223FA" w:rsidRPr="006F1641" w:rsidRDefault="00C223FA" w:rsidP="00C72564">
            <w:pPr>
              <w:pStyle w:val="SAH-BulletPointsCopy"/>
              <w:numPr>
                <w:ilvl w:val="0"/>
                <w:numId w:val="0"/>
              </w:numPr>
              <w:ind w:left="153"/>
            </w:pPr>
          </w:p>
        </w:tc>
      </w:tr>
      <w:tr w:rsidR="00C223FA" w:rsidRPr="006F1641" w:rsidTr="00382A3C">
        <w:trPr>
          <w:trHeight w:val="1447"/>
        </w:trPr>
        <w:tc>
          <w:tcPr>
            <w:tcW w:w="1195" w:type="pct"/>
          </w:tcPr>
          <w:p w:rsidR="00C223FA" w:rsidRPr="006F1641" w:rsidRDefault="00C223FA" w:rsidP="00382A3C">
            <w:pPr>
              <w:pStyle w:val="SAH-BodyCopy"/>
            </w:pPr>
          </w:p>
        </w:tc>
        <w:tc>
          <w:tcPr>
            <w:tcW w:w="648" w:type="pct"/>
          </w:tcPr>
          <w:p w:rsidR="00C223FA" w:rsidRPr="006F1641" w:rsidRDefault="00C223FA" w:rsidP="00382A3C">
            <w:pPr>
              <w:pStyle w:val="SAH-BodyCopy"/>
            </w:pPr>
          </w:p>
        </w:tc>
        <w:tc>
          <w:tcPr>
            <w:tcW w:w="1214" w:type="pct"/>
          </w:tcPr>
          <w:p w:rsidR="00C223FA" w:rsidRPr="006F1641" w:rsidRDefault="00C223FA" w:rsidP="00382A3C">
            <w:pPr>
              <w:pStyle w:val="SAH-BodyCopy"/>
            </w:pPr>
          </w:p>
        </w:tc>
        <w:tc>
          <w:tcPr>
            <w:tcW w:w="1943" w:type="pct"/>
          </w:tcPr>
          <w:p w:rsidR="00C223FA" w:rsidRPr="006F1641" w:rsidRDefault="00C223FA" w:rsidP="00C72564">
            <w:pPr>
              <w:pStyle w:val="SAH-BulletPointsCopy"/>
              <w:numPr>
                <w:ilvl w:val="0"/>
                <w:numId w:val="0"/>
              </w:numPr>
              <w:ind w:left="153"/>
            </w:pPr>
          </w:p>
        </w:tc>
      </w:tr>
    </w:tbl>
    <w:p w:rsidR="000F518A" w:rsidRDefault="000F518A" w:rsidP="00C223FA">
      <w:pPr>
        <w:pStyle w:val="SAH-Subhead1"/>
        <w:sectPr w:rsidR="000F518A" w:rsidSect="00B83A77">
          <w:type w:val="continuous"/>
          <w:pgSz w:w="11901" w:h="16840"/>
          <w:pgMar w:top="954" w:right="1695" w:bottom="1418" w:left="1985" w:header="284" w:footer="709" w:gutter="0"/>
          <w:cols w:space="708"/>
          <w:formProt w:val="0"/>
          <w:titlePg/>
        </w:sectPr>
      </w:pPr>
    </w:p>
    <w:p w:rsidR="00C223FA" w:rsidRDefault="00C223FA" w:rsidP="00C223FA">
      <w:pPr>
        <w:pStyle w:val="SAH-Subhead1"/>
      </w:pPr>
      <w:r>
        <w:lastRenderedPageBreak/>
        <w:br w:type="page"/>
      </w:r>
      <w:bookmarkStart w:id="43" w:name="_Toc351038915"/>
      <w:bookmarkStart w:id="44" w:name="_Toc357162054"/>
      <w:r w:rsidR="0030002F">
        <w:lastRenderedPageBreak/>
        <w:t xml:space="preserve">Section 3: </w:t>
      </w:r>
      <w:r>
        <w:t>Monitoring program –Operational monitoring (inspection and maintenance)</w:t>
      </w:r>
      <w:bookmarkEnd w:id="43"/>
      <w:bookmarkEnd w:id="44"/>
    </w:p>
    <w:p w:rsidR="00C223FA" w:rsidRPr="00C32C94" w:rsidRDefault="00C223FA" w:rsidP="00C223FA">
      <w:pPr>
        <w:pStyle w:val="SAH-BodyCopy"/>
      </w:pPr>
      <w:r w:rsidRPr="002E2EF2">
        <w:t xml:space="preserve">Under section 13 and 14 of the </w:t>
      </w:r>
      <w:r w:rsidRPr="002E2EF2">
        <w:rPr>
          <w:i/>
        </w:rPr>
        <w:t>Safe Drinking Water Act 2011</w:t>
      </w:r>
      <w:r w:rsidRPr="002E2EF2">
        <w:t xml:space="preserve">, a RMP must include a monitoring program approved by DHA. The monitoring program is composed of two sections; operational monitoring and verification of drinking water </w:t>
      </w:r>
      <w:r w:rsidRPr="00D5603B">
        <w:t>quality. The</w:t>
      </w:r>
      <w:r w:rsidRPr="002E2EF2">
        <w:t xml:space="preserve"> following operational monitoring program</w:t>
      </w:r>
      <w:r>
        <w:t>s</w:t>
      </w:r>
      <w:r w:rsidRPr="002E2EF2">
        <w:t xml:space="preserve"> </w:t>
      </w:r>
      <w:r>
        <w:t>are</w:t>
      </w:r>
      <w:r w:rsidRPr="002E2EF2">
        <w:t xml:space="preserve"> taken to be approved where adopted by a </w:t>
      </w:r>
      <w:r>
        <w:t>water carter.</w:t>
      </w:r>
    </w:p>
    <w:p w:rsidR="00C223FA" w:rsidRDefault="00285CBA" w:rsidP="00C223FA">
      <w:pPr>
        <w:pStyle w:val="SAH-Subhead2"/>
      </w:pPr>
      <w:r>
        <w:t>General</w:t>
      </w:r>
      <w:r w:rsidR="00C223FA">
        <w:t xml:space="preserve"> water</w:t>
      </w:r>
      <w:r>
        <w:t xml:space="preserve"> cart monitoring</w:t>
      </w:r>
    </w:p>
    <w:p w:rsidR="00C223FA" w:rsidRDefault="00C223FA" w:rsidP="00C223FA">
      <w:pPr>
        <w:pStyle w:val="SAH-BodyCopy"/>
      </w:pPr>
      <w:r>
        <w:t xml:space="preserve">Inspection of the following areas should occur </w:t>
      </w:r>
      <w:r w:rsidRPr="00481D04">
        <w:rPr>
          <w:b/>
        </w:rPr>
        <w:t>at least every 3 months</w:t>
      </w:r>
      <w:r>
        <w:t xml:space="preserve">. Inspection dates and any corrective actions should be recorded along with any corrective actions undertaken. </w:t>
      </w:r>
      <w:r w:rsidR="00746544">
        <w:t xml:space="preserve">A blank monitoring </w:t>
      </w:r>
      <w:r w:rsidR="008A56BF">
        <w:t>sheet can be found in Appendix A</w:t>
      </w:r>
      <w:r w:rsidR="00746544">
        <w:t>.</w:t>
      </w:r>
      <w:r w:rsidR="000347D8">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3260"/>
        <w:gridCol w:w="3969"/>
      </w:tblGrid>
      <w:tr w:rsidR="00C223FA" w:rsidRPr="00B13F7C" w:rsidTr="00C223FA">
        <w:trPr>
          <w:cantSplit/>
          <w:trHeight w:val="520"/>
          <w:tblHeader/>
        </w:trPr>
        <w:tc>
          <w:tcPr>
            <w:tcW w:w="1418" w:type="dxa"/>
            <w:shd w:val="clear" w:color="auto" w:fill="DAEEF3"/>
          </w:tcPr>
          <w:p w:rsidR="00C223FA" w:rsidRPr="00DB57CD" w:rsidRDefault="00C223FA" w:rsidP="00382A3C">
            <w:pPr>
              <w:pStyle w:val="SAH-BodyCopy"/>
              <w:rPr>
                <w:b/>
                <w:bCs/>
              </w:rPr>
            </w:pPr>
            <w:r w:rsidRPr="00DB57CD">
              <w:rPr>
                <w:b/>
                <w:bCs/>
              </w:rPr>
              <w:t>Area</w:t>
            </w:r>
          </w:p>
        </w:tc>
        <w:tc>
          <w:tcPr>
            <w:tcW w:w="3260" w:type="dxa"/>
            <w:shd w:val="clear" w:color="auto" w:fill="DAEEF3"/>
          </w:tcPr>
          <w:p w:rsidR="00C223FA" w:rsidRPr="00DB57CD" w:rsidRDefault="00C223FA" w:rsidP="00382A3C">
            <w:pPr>
              <w:pStyle w:val="SAH-BodyCopy"/>
              <w:rPr>
                <w:b/>
                <w:bCs/>
              </w:rPr>
            </w:pPr>
            <w:r w:rsidRPr="00DB57CD">
              <w:rPr>
                <w:b/>
                <w:bCs/>
              </w:rPr>
              <w:t>Inspection</w:t>
            </w:r>
          </w:p>
        </w:tc>
        <w:tc>
          <w:tcPr>
            <w:tcW w:w="3969" w:type="dxa"/>
            <w:shd w:val="clear" w:color="auto" w:fill="DAEEF3"/>
          </w:tcPr>
          <w:p w:rsidR="00C223FA" w:rsidRPr="00DB57CD" w:rsidRDefault="00C223FA" w:rsidP="00382A3C">
            <w:pPr>
              <w:pStyle w:val="SAH-BodyCopy"/>
              <w:rPr>
                <w:rFonts w:cs="Arial"/>
                <w:b/>
                <w:bCs/>
                <w:szCs w:val="20"/>
              </w:rPr>
            </w:pPr>
            <w:r w:rsidRPr="00DB57CD">
              <w:rPr>
                <w:rFonts w:cs="Arial"/>
                <w:b/>
                <w:bCs/>
                <w:szCs w:val="20"/>
              </w:rPr>
              <w:t>Corrective Actions</w:t>
            </w:r>
          </w:p>
        </w:tc>
      </w:tr>
      <w:tr w:rsidR="00C223FA" w:rsidRPr="001C344E" w:rsidTr="00382A3C">
        <w:trPr>
          <w:cantSplit/>
          <w:trHeight w:val="982"/>
        </w:trPr>
        <w:tc>
          <w:tcPr>
            <w:tcW w:w="1418" w:type="dxa"/>
            <w:vMerge w:val="restart"/>
          </w:tcPr>
          <w:p w:rsidR="00C223FA" w:rsidRPr="00275552" w:rsidRDefault="00C223FA" w:rsidP="00382A3C">
            <w:pPr>
              <w:pStyle w:val="SAH-BodyCopy"/>
            </w:pPr>
            <w:r>
              <w:t>Tank interior</w:t>
            </w:r>
          </w:p>
        </w:tc>
        <w:tc>
          <w:tcPr>
            <w:tcW w:w="3260" w:type="dxa"/>
          </w:tcPr>
          <w:p w:rsidR="00C223FA" w:rsidRPr="00275552" w:rsidRDefault="00A873C5" w:rsidP="00382A3C">
            <w:pPr>
              <w:pStyle w:val="SAH-BodyCopy"/>
            </w:pPr>
            <w:r>
              <w:t>Inspect i</w:t>
            </w:r>
            <w:r w:rsidR="00C223FA">
              <w:t>nterior of tank for cleanliness and in hygienic condition</w:t>
            </w:r>
          </w:p>
        </w:tc>
        <w:tc>
          <w:tcPr>
            <w:tcW w:w="3969" w:type="dxa"/>
          </w:tcPr>
          <w:p w:rsidR="00C223FA" w:rsidRPr="003C58D6" w:rsidRDefault="00C223FA" w:rsidP="00382A3C">
            <w:pPr>
              <w:pStyle w:val="SAH-BulletPointsCopylastline"/>
              <w:tabs>
                <w:tab w:val="clear" w:pos="153"/>
                <w:tab w:val="clear" w:pos="200"/>
              </w:tabs>
              <w:rPr>
                <w:color w:val="auto"/>
              </w:rPr>
            </w:pPr>
            <w:r>
              <w:rPr>
                <w:color w:val="auto"/>
              </w:rPr>
              <w:t>Clean and disinfect</w:t>
            </w:r>
            <w:r w:rsidRPr="003C58D6">
              <w:rPr>
                <w:color w:val="auto"/>
              </w:rPr>
              <w:t xml:space="preserve"> interior of water cart</w:t>
            </w:r>
          </w:p>
        </w:tc>
      </w:tr>
      <w:tr w:rsidR="00C223FA" w:rsidRPr="00275552" w:rsidTr="00382A3C">
        <w:trPr>
          <w:cantSplit/>
          <w:trHeight w:val="987"/>
        </w:trPr>
        <w:tc>
          <w:tcPr>
            <w:tcW w:w="1418" w:type="dxa"/>
            <w:vMerge/>
          </w:tcPr>
          <w:p w:rsidR="00C223FA" w:rsidRPr="00275552" w:rsidRDefault="00C223FA" w:rsidP="00382A3C">
            <w:pPr>
              <w:pStyle w:val="SAH-BodyCopy"/>
            </w:pPr>
          </w:p>
        </w:tc>
        <w:tc>
          <w:tcPr>
            <w:tcW w:w="3260" w:type="dxa"/>
          </w:tcPr>
          <w:p w:rsidR="00C223FA" w:rsidRPr="00275552" w:rsidRDefault="00C223FA" w:rsidP="00382A3C">
            <w:pPr>
              <w:pStyle w:val="SAH-BodyCopy"/>
            </w:pPr>
            <w:r>
              <w:t>Inspect interior of the tank for any rust, damage to linings or any foreign matter</w:t>
            </w:r>
          </w:p>
        </w:tc>
        <w:tc>
          <w:tcPr>
            <w:tcW w:w="3969" w:type="dxa"/>
          </w:tcPr>
          <w:p w:rsidR="00C223FA" w:rsidRPr="003C58D6" w:rsidRDefault="000347D8" w:rsidP="00382A3C">
            <w:pPr>
              <w:pStyle w:val="SAH-BulletPointsCopy"/>
              <w:tabs>
                <w:tab w:val="clear" w:pos="153"/>
                <w:tab w:val="clear" w:pos="198"/>
              </w:tabs>
              <w:rPr>
                <w:rFonts w:cs="Arial"/>
                <w:szCs w:val="20"/>
              </w:rPr>
            </w:pPr>
            <w:r>
              <w:rPr>
                <w:rFonts w:cs="Arial"/>
                <w:szCs w:val="20"/>
              </w:rPr>
              <w:t>Clean or</w:t>
            </w:r>
            <w:r w:rsidR="00C223FA" w:rsidRPr="003C58D6">
              <w:rPr>
                <w:rFonts w:cs="Arial"/>
                <w:szCs w:val="20"/>
              </w:rPr>
              <w:t xml:space="preserve"> repair as required</w:t>
            </w:r>
          </w:p>
          <w:p w:rsidR="00C223FA" w:rsidRPr="003C58D6" w:rsidRDefault="00C223FA" w:rsidP="00382A3C">
            <w:pPr>
              <w:pStyle w:val="SAH-BulletPointsCopy"/>
              <w:tabs>
                <w:tab w:val="clear" w:pos="153"/>
                <w:tab w:val="clear" w:pos="198"/>
              </w:tabs>
              <w:rPr>
                <w:rFonts w:cs="Arial"/>
                <w:szCs w:val="20"/>
              </w:rPr>
            </w:pPr>
            <w:r w:rsidRPr="003C58D6">
              <w:rPr>
                <w:rFonts w:cs="Arial"/>
                <w:szCs w:val="20"/>
              </w:rPr>
              <w:t>Flush out any foreign matter in the tank</w:t>
            </w:r>
          </w:p>
        </w:tc>
      </w:tr>
      <w:tr w:rsidR="00C223FA" w:rsidRPr="00275552" w:rsidTr="00382A3C">
        <w:trPr>
          <w:cantSplit/>
          <w:trHeight w:val="987"/>
        </w:trPr>
        <w:tc>
          <w:tcPr>
            <w:tcW w:w="1418" w:type="dxa"/>
          </w:tcPr>
          <w:p w:rsidR="00C223FA" w:rsidRDefault="00C223FA" w:rsidP="00382A3C">
            <w:pPr>
              <w:pStyle w:val="SAH-BodyCopy"/>
            </w:pPr>
            <w:r>
              <w:t>Tank/trailer exterior surfaces</w:t>
            </w:r>
          </w:p>
        </w:tc>
        <w:tc>
          <w:tcPr>
            <w:tcW w:w="3260" w:type="dxa"/>
          </w:tcPr>
          <w:p w:rsidR="00C223FA" w:rsidRDefault="00C223FA" w:rsidP="000347D8">
            <w:pPr>
              <w:pStyle w:val="SAH-BodyCopy"/>
            </w:pPr>
            <w:r>
              <w:t xml:space="preserve">Check </w:t>
            </w:r>
            <w:r w:rsidR="00202748">
              <w:t>external surfaces are</w:t>
            </w:r>
            <w:r>
              <w:t xml:space="preserve"> in good order</w:t>
            </w:r>
          </w:p>
        </w:tc>
        <w:tc>
          <w:tcPr>
            <w:tcW w:w="3969" w:type="dxa"/>
          </w:tcPr>
          <w:p w:rsidR="00C223FA" w:rsidRPr="003C58D6" w:rsidRDefault="00C223FA" w:rsidP="000347D8">
            <w:pPr>
              <w:pStyle w:val="SAH-BulletPointsCopy"/>
              <w:tabs>
                <w:tab w:val="clear" w:pos="153"/>
                <w:tab w:val="clear" w:pos="198"/>
              </w:tabs>
              <w:rPr>
                <w:rFonts w:cs="Arial"/>
                <w:szCs w:val="20"/>
              </w:rPr>
            </w:pPr>
            <w:r w:rsidRPr="003C58D6">
              <w:rPr>
                <w:rFonts w:cs="Arial"/>
                <w:szCs w:val="20"/>
              </w:rPr>
              <w:t xml:space="preserve">Repair </w:t>
            </w:r>
            <w:r w:rsidR="00202748">
              <w:rPr>
                <w:rFonts w:cs="Arial"/>
                <w:szCs w:val="20"/>
              </w:rPr>
              <w:t xml:space="preserve">external surfaces </w:t>
            </w:r>
            <w:r w:rsidRPr="003C58D6">
              <w:rPr>
                <w:rFonts w:cs="Arial"/>
                <w:szCs w:val="20"/>
              </w:rPr>
              <w:t>as required</w:t>
            </w:r>
          </w:p>
        </w:tc>
      </w:tr>
      <w:tr w:rsidR="00C223FA" w:rsidRPr="00275552" w:rsidTr="00382A3C">
        <w:trPr>
          <w:cantSplit/>
          <w:trHeight w:val="900"/>
        </w:trPr>
        <w:tc>
          <w:tcPr>
            <w:tcW w:w="1418" w:type="dxa"/>
          </w:tcPr>
          <w:p w:rsidR="00C223FA" w:rsidRDefault="00C223FA" w:rsidP="00382A3C">
            <w:pPr>
              <w:pStyle w:val="SAH-BodyCopy"/>
            </w:pPr>
            <w:r>
              <w:t>Delivery hoses and pipes</w:t>
            </w:r>
          </w:p>
        </w:tc>
        <w:tc>
          <w:tcPr>
            <w:tcW w:w="3260" w:type="dxa"/>
          </w:tcPr>
          <w:p w:rsidR="00C223FA" w:rsidRPr="007265BC" w:rsidRDefault="00E75EB5" w:rsidP="00E75EB5">
            <w:pPr>
              <w:pStyle w:val="SAH-BodyCopy"/>
            </w:pPr>
            <w:r>
              <w:t xml:space="preserve">Check </w:t>
            </w:r>
            <w:r w:rsidR="00C223FA">
              <w:t>hoses are in good order and free from slime</w:t>
            </w:r>
          </w:p>
        </w:tc>
        <w:tc>
          <w:tcPr>
            <w:tcW w:w="3969" w:type="dxa"/>
          </w:tcPr>
          <w:p w:rsidR="00C223FA" w:rsidRPr="007265BC" w:rsidRDefault="00C223FA" w:rsidP="00130C37">
            <w:pPr>
              <w:pStyle w:val="SAH-BulletPointsCopy"/>
            </w:pPr>
            <w:r>
              <w:t>Repair/replace hoses if structurally unsound</w:t>
            </w:r>
          </w:p>
        </w:tc>
      </w:tr>
      <w:tr w:rsidR="00C223FA" w:rsidRPr="00275552" w:rsidTr="00382A3C">
        <w:trPr>
          <w:cantSplit/>
          <w:trHeight w:val="900"/>
        </w:trPr>
        <w:tc>
          <w:tcPr>
            <w:tcW w:w="1418" w:type="dxa"/>
          </w:tcPr>
          <w:p w:rsidR="00C223FA" w:rsidRPr="00275552" w:rsidRDefault="00C223FA" w:rsidP="00382A3C">
            <w:pPr>
              <w:pStyle w:val="SAH-BodyCopy"/>
            </w:pPr>
            <w:r>
              <w:t>Chlorination</w:t>
            </w:r>
          </w:p>
        </w:tc>
        <w:tc>
          <w:tcPr>
            <w:tcW w:w="3260" w:type="dxa"/>
          </w:tcPr>
          <w:p w:rsidR="00C223FA" w:rsidRPr="007265BC" w:rsidRDefault="00C223FA" w:rsidP="00382A3C">
            <w:pPr>
              <w:pStyle w:val="SAH-BodyCopy"/>
            </w:pPr>
            <w:r w:rsidRPr="007265BC">
              <w:t>Ensur</w:t>
            </w:r>
            <w:r>
              <w:t>e adequate supplies of chlorine</w:t>
            </w:r>
          </w:p>
          <w:p w:rsidR="00C223FA" w:rsidRPr="00275552" w:rsidRDefault="00C223FA" w:rsidP="00382A3C">
            <w:pPr>
              <w:pStyle w:val="SAH-BodyCopy"/>
            </w:pPr>
            <w:r>
              <w:t>Check use-by date of chlorine</w:t>
            </w:r>
          </w:p>
        </w:tc>
        <w:tc>
          <w:tcPr>
            <w:tcW w:w="3969" w:type="dxa"/>
          </w:tcPr>
          <w:p w:rsidR="00C223FA" w:rsidRPr="00275552" w:rsidRDefault="00C223FA" w:rsidP="003429EE">
            <w:pPr>
              <w:pStyle w:val="SAH-BulletPointsCopy"/>
            </w:pPr>
            <w:r w:rsidRPr="007265BC">
              <w:t>Dis</w:t>
            </w:r>
            <w:r>
              <w:t>pose of out of date chlorine</w:t>
            </w:r>
            <w:r w:rsidRPr="007265BC">
              <w:t xml:space="preserve"> </w:t>
            </w:r>
            <w:r w:rsidR="003429EE">
              <w:t>and r</w:t>
            </w:r>
            <w:r w:rsidRPr="007265BC">
              <w:t>eplace as required</w:t>
            </w:r>
          </w:p>
        </w:tc>
      </w:tr>
    </w:tbl>
    <w:p w:rsidR="001C25B2" w:rsidRDefault="001C25B2" w:rsidP="00C223FA">
      <w:pPr>
        <w:pStyle w:val="SAH-Subhead2"/>
      </w:pPr>
    </w:p>
    <w:p w:rsidR="001C25B2" w:rsidRDefault="001C25B2">
      <w:pPr>
        <w:spacing w:line="240" w:lineRule="auto"/>
        <w:rPr>
          <w:b/>
          <w:color w:val="8F877A"/>
          <w:sz w:val="23"/>
          <w:szCs w:val="23"/>
          <w:lang w:val="en-GB"/>
        </w:rPr>
      </w:pPr>
      <w:r>
        <w:br w:type="page"/>
      </w:r>
    </w:p>
    <w:p w:rsidR="00C223FA" w:rsidRDefault="00C223FA" w:rsidP="00C223FA">
      <w:pPr>
        <w:pStyle w:val="SAH-Subhead2"/>
      </w:pPr>
      <w:r w:rsidRPr="00B60FDB">
        <w:lastRenderedPageBreak/>
        <w:t>Rainwater</w:t>
      </w:r>
    </w:p>
    <w:p w:rsidR="00E1388F" w:rsidRDefault="00C223FA" w:rsidP="00E1388F">
      <w:pPr>
        <w:pStyle w:val="SAH-BodyCopy"/>
      </w:pPr>
      <w:r>
        <w:rPr>
          <w:rFonts w:cs="Arial"/>
          <w:szCs w:val="22"/>
        </w:rPr>
        <w:t>I</w:t>
      </w:r>
      <w:r w:rsidRPr="00047EE9">
        <w:rPr>
          <w:rFonts w:cs="Arial"/>
          <w:szCs w:val="22"/>
        </w:rPr>
        <w:t>nspecti</w:t>
      </w:r>
      <w:r>
        <w:rPr>
          <w:rFonts w:cs="Arial"/>
          <w:szCs w:val="22"/>
        </w:rPr>
        <w:t>on of the following areas should occur</w:t>
      </w:r>
      <w:r w:rsidRPr="00047EE9">
        <w:rPr>
          <w:rFonts w:cs="Arial"/>
          <w:szCs w:val="22"/>
        </w:rPr>
        <w:t xml:space="preserve"> </w:t>
      </w:r>
      <w:r w:rsidRPr="00C32C94">
        <w:rPr>
          <w:rFonts w:cs="Arial"/>
          <w:b/>
          <w:szCs w:val="22"/>
        </w:rPr>
        <w:t>at least every 6 months</w:t>
      </w:r>
      <w:r>
        <w:rPr>
          <w:rFonts w:cs="Arial"/>
          <w:szCs w:val="22"/>
        </w:rPr>
        <w:t>. Inspection dates should be recorded along with any maintenance undertaken.</w:t>
      </w:r>
      <w:r w:rsidR="00616109">
        <w:rPr>
          <w:rFonts w:cs="Arial"/>
          <w:szCs w:val="22"/>
        </w:rPr>
        <w:t xml:space="preserve"> </w:t>
      </w:r>
      <w:r w:rsidR="00616109">
        <w:t xml:space="preserve">A blank monitoring sheet can be found in Appendix </w:t>
      </w:r>
      <w:r w:rsidR="00053641">
        <w:t>A</w:t>
      </w:r>
      <w:r w:rsidR="00616109">
        <w: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3260"/>
        <w:gridCol w:w="3969"/>
      </w:tblGrid>
      <w:tr w:rsidR="00E1388F" w:rsidRPr="00275552" w:rsidTr="00E1388F">
        <w:trPr>
          <w:trHeight w:val="520"/>
          <w:tblHeader/>
        </w:trPr>
        <w:tc>
          <w:tcPr>
            <w:tcW w:w="1418" w:type="dxa"/>
            <w:shd w:val="clear" w:color="auto" w:fill="DAEEF3"/>
          </w:tcPr>
          <w:p w:rsidR="00E1388F" w:rsidRPr="008C4525" w:rsidRDefault="00E1388F" w:rsidP="00423AA2">
            <w:pPr>
              <w:pStyle w:val="SAH-BodyCopy"/>
              <w:rPr>
                <w:b/>
              </w:rPr>
            </w:pPr>
            <w:r w:rsidRPr="008C4525">
              <w:rPr>
                <w:b/>
              </w:rPr>
              <w:t>Area</w:t>
            </w:r>
          </w:p>
        </w:tc>
        <w:tc>
          <w:tcPr>
            <w:tcW w:w="3260" w:type="dxa"/>
            <w:shd w:val="clear" w:color="auto" w:fill="DAEEF3"/>
          </w:tcPr>
          <w:p w:rsidR="00E1388F" w:rsidRPr="008C4525" w:rsidRDefault="00E1388F" w:rsidP="00423AA2">
            <w:pPr>
              <w:pStyle w:val="SAH-BodyCopy"/>
              <w:rPr>
                <w:b/>
              </w:rPr>
            </w:pPr>
            <w:r w:rsidRPr="008C4525">
              <w:rPr>
                <w:b/>
              </w:rPr>
              <w:t>Inspection</w:t>
            </w:r>
          </w:p>
        </w:tc>
        <w:tc>
          <w:tcPr>
            <w:tcW w:w="3969" w:type="dxa"/>
            <w:shd w:val="clear" w:color="auto" w:fill="DAEEF3"/>
          </w:tcPr>
          <w:p w:rsidR="00E1388F" w:rsidRPr="008C4525" w:rsidRDefault="00E1388F" w:rsidP="00423AA2">
            <w:pPr>
              <w:pStyle w:val="SAH-BodyCopy"/>
              <w:rPr>
                <w:b/>
              </w:rPr>
            </w:pPr>
            <w:r w:rsidRPr="008C4525">
              <w:rPr>
                <w:b/>
              </w:rPr>
              <w:t>Corrective Actions</w:t>
            </w:r>
          </w:p>
        </w:tc>
      </w:tr>
      <w:tr w:rsidR="00E1388F" w:rsidRPr="00275552" w:rsidTr="00E1388F">
        <w:trPr>
          <w:trHeight w:val="1633"/>
        </w:trPr>
        <w:tc>
          <w:tcPr>
            <w:tcW w:w="1418" w:type="dxa"/>
          </w:tcPr>
          <w:p w:rsidR="00E1388F" w:rsidRPr="00275552" w:rsidRDefault="00E1388F" w:rsidP="00423AA2">
            <w:pPr>
              <w:pStyle w:val="SAH-BodyCopy"/>
            </w:pPr>
            <w:r w:rsidRPr="00275552">
              <w:t>Gutters</w:t>
            </w:r>
          </w:p>
        </w:tc>
        <w:tc>
          <w:tcPr>
            <w:tcW w:w="3260" w:type="dxa"/>
          </w:tcPr>
          <w:p w:rsidR="00E1388F" w:rsidRPr="00275552" w:rsidRDefault="00E1388F" w:rsidP="00423AA2">
            <w:pPr>
              <w:pStyle w:val="SAH-BulletPointsCopy"/>
            </w:pPr>
            <w:r w:rsidRPr="00275552">
              <w:t>Inspect for presence of accumulated debris such as leaf and other plant material</w:t>
            </w:r>
          </w:p>
        </w:tc>
        <w:tc>
          <w:tcPr>
            <w:tcW w:w="3969" w:type="dxa"/>
          </w:tcPr>
          <w:p w:rsidR="00E1388F" w:rsidRPr="00275552" w:rsidRDefault="00E1388F" w:rsidP="00423AA2">
            <w:pPr>
              <w:pStyle w:val="SAH-BulletPointsCopy"/>
            </w:pPr>
            <w:r w:rsidRPr="00275552">
              <w:t>Clean and repair as necessary</w:t>
            </w:r>
          </w:p>
          <w:p w:rsidR="00E1388F" w:rsidRPr="008C4525" w:rsidRDefault="00E1388F" w:rsidP="00423AA2">
            <w:pPr>
              <w:pStyle w:val="SAH-BulletPointsCopy"/>
              <w:rPr>
                <w:color w:val="000000"/>
              </w:rPr>
            </w:pPr>
            <w:r w:rsidRPr="00275552">
              <w:t>If large amounts of leaf material or other debris are present, the frequency of inspection and cleaning may need to be increased</w:t>
            </w:r>
          </w:p>
        </w:tc>
      </w:tr>
      <w:tr w:rsidR="00E1388F" w:rsidRPr="00275552" w:rsidTr="00E1388F">
        <w:trPr>
          <w:trHeight w:val="1016"/>
        </w:trPr>
        <w:tc>
          <w:tcPr>
            <w:tcW w:w="1418" w:type="dxa"/>
          </w:tcPr>
          <w:p w:rsidR="00E1388F" w:rsidRPr="00275552" w:rsidRDefault="00E1388F" w:rsidP="00423AA2">
            <w:pPr>
              <w:pStyle w:val="SAH-BodyCopy"/>
            </w:pPr>
            <w:r w:rsidRPr="00275552">
              <w:t>Roof</w:t>
            </w:r>
          </w:p>
        </w:tc>
        <w:tc>
          <w:tcPr>
            <w:tcW w:w="3260" w:type="dxa"/>
          </w:tcPr>
          <w:p w:rsidR="00E1388F" w:rsidRPr="00275552" w:rsidRDefault="00E1388F" w:rsidP="00423AA2">
            <w:pPr>
              <w:pStyle w:val="SAH-BulletPointsCopy"/>
            </w:pPr>
            <w:r w:rsidRPr="00275552">
              <w:t>Inspect for presence of accumulated debris such as leaf and other plant material</w:t>
            </w:r>
          </w:p>
        </w:tc>
        <w:tc>
          <w:tcPr>
            <w:tcW w:w="3969" w:type="dxa"/>
          </w:tcPr>
          <w:p w:rsidR="00E1388F" w:rsidRPr="008C4525" w:rsidRDefault="00E1388F" w:rsidP="00423AA2">
            <w:pPr>
              <w:pStyle w:val="SAH-BulletPointsCopy"/>
              <w:rPr>
                <w:color w:val="000000"/>
              </w:rPr>
            </w:pPr>
            <w:r w:rsidRPr="00275552">
              <w:t>Clear any accumulated matter from the roof and prune overhanging branches</w:t>
            </w:r>
          </w:p>
        </w:tc>
      </w:tr>
      <w:tr w:rsidR="00E1388F" w:rsidRPr="00275552" w:rsidTr="00E1388F">
        <w:trPr>
          <w:trHeight w:val="900"/>
        </w:trPr>
        <w:tc>
          <w:tcPr>
            <w:tcW w:w="1418" w:type="dxa"/>
          </w:tcPr>
          <w:p w:rsidR="00E1388F" w:rsidRPr="00275552" w:rsidRDefault="00E1388F" w:rsidP="00423AA2">
            <w:pPr>
              <w:pStyle w:val="SAH-BodyCopy"/>
            </w:pPr>
            <w:r w:rsidRPr="00275552">
              <w:t>Tank inlets and overflows</w:t>
            </w:r>
          </w:p>
          <w:p w:rsidR="00E1388F" w:rsidRPr="00275552" w:rsidRDefault="00E1388F" w:rsidP="00423AA2">
            <w:pPr>
              <w:pStyle w:val="SAH-BodyCopy"/>
            </w:pPr>
            <w:r w:rsidRPr="00275552">
              <w:t xml:space="preserve">Insect proofing </w:t>
            </w:r>
          </w:p>
          <w:p w:rsidR="00E1388F" w:rsidRPr="00275552" w:rsidRDefault="00E1388F" w:rsidP="00423AA2">
            <w:pPr>
              <w:pStyle w:val="SAH-BodyCopy"/>
            </w:pPr>
            <w:r w:rsidRPr="00275552">
              <w:t>Leaf filters</w:t>
            </w:r>
          </w:p>
        </w:tc>
        <w:tc>
          <w:tcPr>
            <w:tcW w:w="3260" w:type="dxa"/>
          </w:tcPr>
          <w:p w:rsidR="00E1388F" w:rsidRPr="00275552" w:rsidRDefault="00E1388F" w:rsidP="00423AA2">
            <w:pPr>
              <w:pStyle w:val="SAH-BulletPointsCopy"/>
            </w:pPr>
            <w:r w:rsidRPr="00275552">
              <w:t>Inspect for accumulated material or damage</w:t>
            </w:r>
          </w:p>
          <w:p w:rsidR="00E1388F" w:rsidRPr="00275552" w:rsidRDefault="00E1388F" w:rsidP="00423AA2">
            <w:pPr>
              <w:spacing w:line="240" w:lineRule="auto"/>
              <w:rPr>
                <w:rFonts w:cs="Arial"/>
                <w:szCs w:val="20"/>
              </w:rPr>
            </w:pPr>
          </w:p>
        </w:tc>
        <w:tc>
          <w:tcPr>
            <w:tcW w:w="3969" w:type="dxa"/>
          </w:tcPr>
          <w:p w:rsidR="00E1388F" w:rsidRPr="00275552" w:rsidRDefault="00E1388F" w:rsidP="00423AA2">
            <w:pPr>
              <w:pStyle w:val="SAH-BulletPointsCopy"/>
            </w:pPr>
            <w:r w:rsidRPr="00275552">
              <w:t>Clean and repair as necessary</w:t>
            </w:r>
          </w:p>
        </w:tc>
      </w:tr>
      <w:tr w:rsidR="00E1388F" w:rsidRPr="00275552" w:rsidTr="00E1388F">
        <w:trPr>
          <w:trHeight w:val="689"/>
        </w:trPr>
        <w:tc>
          <w:tcPr>
            <w:tcW w:w="1418" w:type="dxa"/>
          </w:tcPr>
          <w:p w:rsidR="00E1388F" w:rsidRPr="00275552" w:rsidRDefault="00E1388F" w:rsidP="00423AA2">
            <w:pPr>
              <w:pStyle w:val="SAH-BodyCopy"/>
            </w:pPr>
            <w:r w:rsidRPr="00275552">
              <w:t>Tank &amp; tank roof</w:t>
            </w:r>
          </w:p>
        </w:tc>
        <w:tc>
          <w:tcPr>
            <w:tcW w:w="3260" w:type="dxa"/>
          </w:tcPr>
          <w:p w:rsidR="00E1388F" w:rsidRPr="00C32C94" w:rsidRDefault="00E1388F" w:rsidP="00423AA2">
            <w:pPr>
              <w:pStyle w:val="SAH-BulletPointsCopy"/>
            </w:pPr>
            <w:r w:rsidRPr="00275552">
              <w:t>Check structural integrity of tank including roof and access cover</w:t>
            </w:r>
          </w:p>
        </w:tc>
        <w:tc>
          <w:tcPr>
            <w:tcW w:w="3969" w:type="dxa"/>
          </w:tcPr>
          <w:p w:rsidR="00E1388F" w:rsidRPr="00275552" w:rsidRDefault="00E1388F" w:rsidP="00423AA2">
            <w:pPr>
              <w:pStyle w:val="SAH-BulletPointsCopy"/>
            </w:pPr>
            <w:r w:rsidRPr="00275552">
              <w:t>Repair any holes or gaps as necessary</w:t>
            </w:r>
          </w:p>
        </w:tc>
      </w:tr>
      <w:tr w:rsidR="00E1388F" w:rsidRPr="00275552" w:rsidTr="00E1388F">
        <w:trPr>
          <w:trHeight w:val="1585"/>
        </w:trPr>
        <w:tc>
          <w:tcPr>
            <w:tcW w:w="1418" w:type="dxa"/>
            <w:vMerge w:val="restart"/>
          </w:tcPr>
          <w:p w:rsidR="00E1388F" w:rsidRPr="00275552" w:rsidRDefault="00E1388F" w:rsidP="00423AA2">
            <w:pPr>
              <w:pStyle w:val="SAH-BodyCopy"/>
            </w:pPr>
            <w:r w:rsidRPr="00275552">
              <w:t>Tank</w:t>
            </w:r>
          </w:p>
        </w:tc>
        <w:tc>
          <w:tcPr>
            <w:tcW w:w="3260" w:type="dxa"/>
          </w:tcPr>
          <w:p w:rsidR="00E1388F" w:rsidRPr="00275552" w:rsidRDefault="00E1388F" w:rsidP="00423AA2">
            <w:pPr>
              <w:pStyle w:val="SAH-BulletPointsCopy"/>
            </w:pPr>
            <w:r w:rsidRPr="00275552">
              <w:t>Internal inspection to check for evidence of access by animals, birds or insects</w:t>
            </w:r>
          </w:p>
          <w:p w:rsidR="00E1388F" w:rsidRPr="00275552" w:rsidRDefault="00E1388F" w:rsidP="00423AA2">
            <w:pPr>
              <w:spacing w:line="240" w:lineRule="auto"/>
              <w:jc w:val="both"/>
              <w:rPr>
                <w:rFonts w:cs="Arial"/>
                <w:szCs w:val="20"/>
              </w:rPr>
            </w:pPr>
          </w:p>
        </w:tc>
        <w:tc>
          <w:tcPr>
            <w:tcW w:w="3969" w:type="dxa"/>
          </w:tcPr>
          <w:p w:rsidR="00E1388F" w:rsidRPr="00BC1AC5" w:rsidRDefault="00E1388F" w:rsidP="00423AA2">
            <w:pPr>
              <w:pStyle w:val="SAH-BulletPointsCopy"/>
            </w:pPr>
            <w:r w:rsidRPr="00BC1AC5">
              <w:t>If present, identify and close access points</w:t>
            </w:r>
          </w:p>
          <w:p w:rsidR="00E1388F" w:rsidRPr="00BC1AC5" w:rsidRDefault="00E1388F" w:rsidP="00423AA2">
            <w:pPr>
              <w:pStyle w:val="SAH-BulletPointsCopy"/>
            </w:pPr>
            <w:r w:rsidRPr="00BC1AC5">
              <w:t>Remove bird /animal carcass and empty and clean tank. Chlorinate if emptying/cleaning tank is not possible</w:t>
            </w:r>
          </w:p>
        </w:tc>
      </w:tr>
      <w:tr w:rsidR="00E1388F" w:rsidRPr="00275552" w:rsidTr="00E1388F">
        <w:trPr>
          <w:trHeight w:val="1515"/>
        </w:trPr>
        <w:tc>
          <w:tcPr>
            <w:tcW w:w="1418" w:type="dxa"/>
            <w:vMerge/>
          </w:tcPr>
          <w:p w:rsidR="00E1388F" w:rsidRPr="00275552" w:rsidRDefault="00E1388F" w:rsidP="00423AA2">
            <w:pPr>
              <w:spacing w:line="240" w:lineRule="auto"/>
              <w:rPr>
                <w:rFonts w:cs="Arial"/>
                <w:szCs w:val="20"/>
              </w:rPr>
            </w:pPr>
          </w:p>
        </w:tc>
        <w:tc>
          <w:tcPr>
            <w:tcW w:w="3260" w:type="dxa"/>
          </w:tcPr>
          <w:p w:rsidR="00E1388F" w:rsidRPr="00C919CD" w:rsidRDefault="00E1388F" w:rsidP="00423AA2">
            <w:pPr>
              <w:pStyle w:val="SAH-BulletPointsCopy"/>
            </w:pPr>
            <w:r w:rsidRPr="00275552">
              <w:t>Internal inspection for presence of mosquitoes or larvae</w:t>
            </w:r>
          </w:p>
        </w:tc>
        <w:tc>
          <w:tcPr>
            <w:tcW w:w="3969" w:type="dxa"/>
          </w:tcPr>
          <w:p w:rsidR="00E1388F" w:rsidRPr="00BC1AC5" w:rsidRDefault="00E1388F" w:rsidP="00423AA2">
            <w:pPr>
              <w:pStyle w:val="SAH-BulletPointsCopy"/>
            </w:pPr>
            <w:r w:rsidRPr="00BC1AC5">
              <w:t>If present, seal access points/ repair mosquito-proof screens to prevent escape of mosquitoes and further entry</w:t>
            </w:r>
          </w:p>
          <w:p w:rsidR="00E1388F" w:rsidRPr="00BC1AC5" w:rsidRDefault="00E1388F" w:rsidP="00423AA2">
            <w:pPr>
              <w:pStyle w:val="SAH-BulletPointsCopy"/>
            </w:pPr>
            <w:r w:rsidRPr="00BC1AC5">
              <w:t>If larvae present, treat tanks with a small amount of kerosene or paraffin</w:t>
            </w:r>
          </w:p>
        </w:tc>
      </w:tr>
      <w:tr w:rsidR="00E1388F" w:rsidRPr="00275552" w:rsidTr="00E1388F">
        <w:trPr>
          <w:trHeight w:val="1254"/>
        </w:trPr>
        <w:tc>
          <w:tcPr>
            <w:tcW w:w="1418" w:type="dxa"/>
            <w:vMerge/>
          </w:tcPr>
          <w:p w:rsidR="00E1388F" w:rsidRPr="00275552" w:rsidRDefault="00E1388F" w:rsidP="00423AA2">
            <w:pPr>
              <w:spacing w:line="240" w:lineRule="auto"/>
              <w:rPr>
                <w:rFonts w:cs="Arial"/>
                <w:szCs w:val="20"/>
              </w:rPr>
            </w:pPr>
          </w:p>
        </w:tc>
        <w:tc>
          <w:tcPr>
            <w:tcW w:w="3260" w:type="dxa"/>
          </w:tcPr>
          <w:p w:rsidR="00E1388F" w:rsidRPr="00C919CD" w:rsidRDefault="00E1388F" w:rsidP="00423AA2">
            <w:pPr>
              <w:pStyle w:val="SAH-BulletPointsCopy"/>
            </w:pPr>
            <w:r w:rsidRPr="00275552">
              <w:t xml:space="preserve">Internal inspection to check for algal growth </w:t>
            </w:r>
          </w:p>
        </w:tc>
        <w:tc>
          <w:tcPr>
            <w:tcW w:w="3969" w:type="dxa"/>
          </w:tcPr>
          <w:p w:rsidR="00E1388F" w:rsidRPr="00DB15A8" w:rsidRDefault="00E1388F" w:rsidP="00423AA2">
            <w:pPr>
              <w:pStyle w:val="SAH-BulletPointsCopy"/>
              <w:rPr>
                <w:rFonts w:eastAsia="Calibri"/>
              </w:rPr>
            </w:pPr>
            <w:r w:rsidRPr="00275552">
              <w:t>If there is evidence of algal growth (green), find and close the points of light access</w:t>
            </w:r>
            <w:r w:rsidRPr="002D1119">
              <w:rPr>
                <w:rFonts w:eastAsia="Calibri"/>
              </w:rPr>
              <w:t xml:space="preserve"> </w:t>
            </w:r>
            <w:r>
              <w:rPr>
                <w:rFonts w:eastAsia="Calibri"/>
              </w:rPr>
              <w:t xml:space="preserve">and replace any </w:t>
            </w:r>
            <w:r w:rsidRPr="00063B87">
              <w:rPr>
                <w:rFonts w:eastAsia="Calibri"/>
              </w:rPr>
              <w:t>pipework</w:t>
            </w:r>
            <w:r>
              <w:rPr>
                <w:rFonts w:eastAsia="Calibri"/>
              </w:rPr>
              <w:t xml:space="preserve"> which allows light penetration</w:t>
            </w:r>
          </w:p>
        </w:tc>
      </w:tr>
      <w:tr w:rsidR="00E1388F" w:rsidRPr="00275552" w:rsidTr="00E1388F">
        <w:trPr>
          <w:trHeight w:val="453"/>
        </w:trPr>
        <w:tc>
          <w:tcPr>
            <w:tcW w:w="1418" w:type="dxa"/>
          </w:tcPr>
          <w:p w:rsidR="00E1388F" w:rsidRPr="00275552" w:rsidRDefault="00E1388F" w:rsidP="00423AA2">
            <w:pPr>
              <w:pStyle w:val="SAH-BodyCopy"/>
            </w:pPr>
            <w:r w:rsidRPr="00275552">
              <w:t>Pipework</w:t>
            </w:r>
          </w:p>
        </w:tc>
        <w:tc>
          <w:tcPr>
            <w:tcW w:w="3260" w:type="dxa"/>
          </w:tcPr>
          <w:p w:rsidR="00E1388F" w:rsidRPr="00275552" w:rsidRDefault="00E1388F" w:rsidP="00423AA2">
            <w:pPr>
              <w:pStyle w:val="SAH-BulletPointsCopy"/>
            </w:pPr>
            <w:r w:rsidRPr="00275552">
              <w:t xml:space="preserve">Check for structural integrity </w:t>
            </w:r>
          </w:p>
        </w:tc>
        <w:tc>
          <w:tcPr>
            <w:tcW w:w="3969" w:type="dxa"/>
          </w:tcPr>
          <w:p w:rsidR="00E1388F" w:rsidRPr="00275552" w:rsidRDefault="00E1388F" w:rsidP="00423AA2">
            <w:pPr>
              <w:pStyle w:val="SAH-BulletPointsCopy"/>
            </w:pPr>
            <w:r w:rsidRPr="00275552">
              <w:t>Repair pipework as necessary</w:t>
            </w:r>
          </w:p>
        </w:tc>
      </w:tr>
      <w:tr w:rsidR="00E1388F" w:rsidRPr="00275552" w:rsidTr="00E1388F">
        <w:trPr>
          <w:trHeight w:val="900"/>
        </w:trPr>
        <w:tc>
          <w:tcPr>
            <w:tcW w:w="1418" w:type="dxa"/>
          </w:tcPr>
          <w:p w:rsidR="00E1388F" w:rsidRDefault="00E1388F" w:rsidP="00423AA2">
            <w:pPr>
              <w:pStyle w:val="SAH-BodyCopy"/>
            </w:pPr>
            <w:r>
              <w:t xml:space="preserve">Filters </w:t>
            </w:r>
          </w:p>
          <w:p w:rsidR="00E1388F" w:rsidRPr="00275552" w:rsidRDefault="00E1388F" w:rsidP="00423AA2">
            <w:pPr>
              <w:pStyle w:val="SAH-BodyCopy"/>
            </w:pPr>
            <w:r>
              <w:t>(if present)</w:t>
            </w:r>
          </w:p>
        </w:tc>
        <w:tc>
          <w:tcPr>
            <w:tcW w:w="3260" w:type="dxa"/>
          </w:tcPr>
          <w:p w:rsidR="00E1388F" w:rsidRPr="007265BC" w:rsidRDefault="00E1388F" w:rsidP="00423AA2">
            <w:pPr>
              <w:pStyle w:val="SAH-BulletPointsCopy"/>
              <w:rPr>
                <w:rFonts w:eastAsia="Calibri"/>
              </w:rPr>
            </w:pPr>
            <w:r w:rsidRPr="007265BC">
              <w:rPr>
                <w:rFonts w:eastAsia="Calibri"/>
              </w:rPr>
              <w:t>Maintain as per manufacturer’s recommendations to avoid problems associated with clogging and microbial growth</w:t>
            </w:r>
          </w:p>
        </w:tc>
        <w:tc>
          <w:tcPr>
            <w:tcW w:w="3969" w:type="dxa"/>
          </w:tcPr>
          <w:p w:rsidR="00E1388F" w:rsidRDefault="00E1388F" w:rsidP="00423AA2">
            <w:pPr>
              <w:pStyle w:val="SAH-BulletPointsCopy"/>
              <w:rPr>
                <w:rFonts w:eastAsia="Calibri"/>
              </w:rPr>
            </w:pPr>
            <w:r w:rsidRPr="007265BC">
              <w:rPr>
                <w:rFonts w:eastAsia="Calibri"/>
              </w:rPr>
              <w:t>Clean filters as required</w:t>
            </w:r>
          </w:p>
          <w:p w:rsidR="00E1388F" w:rsidRPr="007265BC" w:rsidRDefault="00E1388F" w:rsidP="00423AA2">
            <w:pPr>
              <w:pStyle w:val="SAH-BulletPointsCopy"/>
              <w:rPr>
                <w:rFonts w:eastAsia="Calibri"/>
              </w:rPr>
            </w:pPr>
            <w:r w:rsidRPr="007265BC">
              <w:rPr>
                <w:rFonts w:eastAsia="Calibri"/>
              </w:rPr>
              <w:t>Replace or repair filters as required</w:t>
            </w:r>
          </w:p>
        </w:tc>
      </w:tr>
      <w:tr w:rsidR="00E1388F" w:rsidRPr="00275552" w:rsidTr="00E1388F">
        <w:trPr>
          <w:trHeight w:val="900"/>
        </w:trPr>
        <w:tc>
          <w:tcPr>
            <w:tcW w:w="1418" w:type="dxa"/>
          </w:tcPr>
          <w:p w:rsidR="00E1388F" w:rsidRPr="00275552" w:rsidRDefault="00E1388F" w:rsidP="00423AA2">
            <w:pPr>
              <w:pStyle w:val="SAH-BodyCopy"/>
            </w:pPr>
            <w:r w:rsidRPr="00275552">
              <w:t>UV treatment</w:t>
            </w:r>
          </w:p>
          <w:p w:rsidR="00E1388F" w:rsidRPr="00275552" w:rsidRDefault="00E1388F" w:rsidP="00423AA2">
            <w:pPr>
              <w:pStyle w:val="SAH-BodyCopy"/>
            </w:pPr>
            <w:r>
              <w:t>(if present</w:t>
            </w:r>
            <w:r w:rsidRPr="00275552">
              <w:t>)</w:t>
            </w:r>
          </w:p>
        </w:tc>
        <w:tc>
          <w:tcPr>
            <w:tcW w:w="3260" w:type="dxa"/>
          </w:tcPr>
          <w:p w:rsidR="00E1388F" w:rsidRDefault="00E1388F" w:rsidP="00423AA2">
            <w:pPr>
              <w:pStyle w:val="SAH-BulletPointsCopy"/>
            </w:pPr>
            <w:r>
              <w:t>Maintain as per manufacturer’s recommendations</w:t>
            </w:r>
            <w:r w:rsidRPr="006F1641">
              <w:t xml:space="preserve"> </w:t>
            </w:r>
          </w:p>
          <w:p w:rsidR="00E1388F" w:rsidRDefault="00E1388F" w:rsidP="00423AA2">
            <w:pPr>
              <w:pStyle w:val="SAH-BulletPointsCopy"/>
            </w:pPr>
            <w:r>
              <w:t xml:space="preserve">Where UV unit does not include </w:t>
            </w:r>
            <w:r>
              <w:lastRenderedPageBreak/>
              <w:t>an alarm, minimum weekly checking is required to ensure unit is operational</w:t>
            </w:r>
          </w:p>
          <w:p w:rsidR="00E1388F" w:rsidRPr="00275552" w:rsidRDefault="00E1388F" w:rsidP="00423AA2">
            <w:pPr>
              <w:pStyle w:val="SAH-BulletPointsCopy"/>
            </w:pPr>
            <w:r w:rsidRPr="006F1641">
              <w:t>Check that UV lamps have been replaced as required and that sleeves have been cleaned (more frequent maintenance may be indicated for some products)</w:t>
            </w:r>
          </w:p>
        </w:tc>
        <w:tc>
          <w:tcPr>
            <w:tcW w:w="3969" w:type="dxa"/>
          </w:tcPr>
          <w:p w:rsidR="00E1388F" w:rsidRPr="00275552" w:rsidRDefault="00E1388F" w:rsidP="00423AA2">
            <w:pPr>
              <w:pStyle w:val="SAH-BulletPointsCopy"/>
            </w:pPr>
            <w:r w:rsidRPr="00275552">
              <w:lastRenderedPageBreak/>
              <w:t>Clean sleeves and replace lamps as necessary</w:t>
            </w:r>
          </w:p>
        </w:tc>
      </w:tr>
    </w:tbl>
    <w:p w:rsidR="00942577" w:rsidRDefault="00942577" w:rsidP="00C223FA">
      <w:pPr>
        <w:pStyle w:val="SAH-BodyCopy"/>
      </w:pPr>
    </w:p>
    <w:p w:rsidR="00C223FA" w:rsidRPr="005A66F0" w:rsidRDefault="00C223FA" w:rsidP="00C223FA">
      <w:pPr>
        <w:pStyle w:val="SAH-BodyCopy"/>
        <w:rPr>
          <w:rFonts w:cs="Arial"/>
          <w:szCs w:val="22"/>
        </w:rPr>
      </w:pPr>
      <w:r w:rsidRPr="005A66F0">
        <w:rPr>
          <w:rFonts w:cs="Arial"/>
          <w:szCs w:val="22"/>
        </w:rPr>
        <w:t xml:space="preserve">In addition to the 6 monthly inspection and maintenance actions, the rainwater tank should be inspected </w:t>
      </w:r>
      <w:r w:rsidR="00B60FDB">
        <w:rPr>
          <w:rFonts w:cs="Arial"/>
          <w:b/>
          <w:szCs w:val="22"/>
        </w:rPr>
        <w:t>every 2</w:t>
      </w:r>
      <w:r w:rsidRPr="009D6B39">
        <w:rPr>
          <w:rFonts w:cs="Arial"/>
          <w:b/>
          <w:szCs w:val="22"/>
        </w:rPr>
        <w:t xml:space="preserve"> years</w:t>
      </w:r>
      <w:r w:rsidRPr="005A66F0">
        <w:rPr>
          <w:rFonts w:cs="Arial"/>
          <w:szCs w:val="22"/>
        </w:rPr>
        <w:t xml:space="preserve"> for the presence of accumulated sediment</w:t>
      </w:r>
      <w:r>
        <w:rPr>
          <w:rFonts w:cs="Arial"/>
          <w:szCs w:val="22"/>
        </w:rPr>
        <w:t>.</w:t>
      </w:r>
      <w:r w:rsidR="00053641">
        <w:rPr>
          <w:rFonts w:cs="Arial"/>
          <w:szCs w:val="22"/>
        </w:rPr>
        <w:t xml:space="preserve"> </w:t>
      </w:r>
      <w:r w:rsidR="00053641">
        <w:t>A blank monitoring sheet can be found in Appendix A.</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3260"/>
        <w:gridCol w:w="3969"/>
      </w:tblGrid>
      <w:tr w:rsidR="00C223FA" w:rsidRPr="00275552" w:rsidTr="009B2402">
        <w:trPr>
          <w:trHeight w:val="422"/>
        </w:trPr>
        <w:tc>
          <w:tcPr>
            <w:tcW w:w="1526" w:type="dxa"/>
            <w:tcBorders>
              <w:bottom w:val="single" w:sz="4" w:space="0" w:color="auto"/>
            </w:tcBorders>
            <w:shd w:val="clear" w:color="auto" w:fill="DAEEF3"/>
          </w:tcPr>
          <w:p w:rsidR="00C223FA" w:rsidRPr="00B13F7C" w:rsidRDefault="00C223FA" w:rsidP="00C93B05">
            <w:pPr>
              <w:pStyle w:val="SAH-BodyCopy"/>
              <w:rPr>
                <w:b/>
              </w:rPr>
            </w:pPr>
            <w:r w:rsidRPr="00B13F7C">
              <w:rPr>
                <w:b/>
              </w:rPr>
              <w:t>Area</w:t>
            </w:r>
          </w:p>
        </w:tc>
        <w:tc>
          <w:tcPr>
            <w:tcW w:w="3260" w:type="dxa"/>
            <w:tcBorders>
              <w:bottom w:val="single" w:sz="4" w:space="0" w:color="auto"/>
            </w:tcBorders>
            <w:shd w:val="clear" w:color="auto" w:fill="DAEEF3"/>
          </w:tcPr>
          <w:p w:rsidR="00C223FA" w:rsidRPr="00B13F7C" w:rsidRDefault="00C223FA" w:rsidP="00C93B05">
            <w:pPr>
              <w:pStyle w:val="SAH-BodyCopy"/>
              <w:rPr>
                <w:b/>
              </w:rPr>
            </w:pPr>
            <w:r w:rsidRPr="00B13F7C">
              <w:rPr>
                <w:b/>
              </w:rPr>
              <w:t>Inspection</w:t>
            </w:r>
          </w:p>
        </w:tc>
        <w:tc>
          <w:tcPr>
            <w:tcW w:w="3969" w:type="dxa"/>
            <w:tcBorders>
              <w:bottom w:val="single" w:sz="4" w:space="0" w:color="auto"/>
            </w:tcBorders>
            <w:shd w:val="clear" w:color="auto" w:fill="DAEEF3"/>
          </w:tcPr>
          <w:p w:rsidR="00C223FA" w:rsidRPr="00B13F7C" w:rsidRDefault="00C223FA" w:rsidP="00C93B05">
            <w:pPr>
              <w:pStyle w:val="SAH-BodyCopy"/>
              <w:rPr>
                <w:b/>
              </w:rPr>
            </w:pPr>
            <w:r w:rsidRPr="00B13F7C">
              <w:rPr>
                <w:b/>
              </w:rPr>
              <w:t>Corrective Action</w:t>
            </w:r>
          </w:p>
        </w:tc>
      </w:tr>
      <w:tr w:rsidR="00C223FA" w:rsidRPr="00275552" w:rsidTr="009B2402">
        <w:trPr>
          <w:trHeight w:val="900"/>
        </w:trPr>
        <w:tc>
          <w:tcPr>
            <w:tcW w:w="1526" w:type="dxa"/>
            <w:shd w:val="clear" w:color="auto" w:fill="auto"/>
          </w:tcPr>
          <w:p w:rsidR="00C223FA" w:rsidRPr="00275552" w:rsidRDefault="00C223FA" w:rsidP="00C93B05">
            <w:pPr>
              <w:pStyle w:val="SAH-BodyCopy"/>
            </w:pPr>
            <w:r w:rsidRPr="00275552">
              <w:t>Tank</w:t>
            </w:r>
          </w:p>
        </w:tc>
        <w:tc>
          <w:tcPr>
            <w:tcW w:w="3260" w:type="dxa"/>
            <w:shd w:val="clear" w:color="auto" w:fill="auto"/>
          </w:tcPr>
          <w:p w:rsidR="00C223FA" w:rsidRPr="00275552" w:rsidRDefault="00C223FA" w:rsidP="00C93B05">
            <w:pPr>
              <w:pStyle w:val="SAH-BodyCopy"/>
            </w:pPr>
            <w:r w:rsidRPr="00275552">
              <w:t>Internal inspection to check for accumulated sediment</w:t>
            </w:r>
          </w:p>
        </w:tc>
        <w:tc>
          <w:tcPr>
            <w:tcW w:w="3969" w:type="dxa"/>
            <w:shd w:val="clear" w:color="auto" w:fill="auto"/>
          </w:tcPr>
          <w:p w:rsidR="00C223FA" w:rsidRPr="00275552" w:rsidRDefault="00C223FA" w:rsidP="00C93B05">
            <w:pPr>
              <w:pStyle w:val="SAH-BulletPointsCopy"/>
            </w:pPr>
            <w:r w:rsidRPr="00275552">
              <w:t>If the bottom of the tank is covered with sediment the tank should be cleaned</w:t>
            </w:r>
          </w:p>
        </w:tc>
      </w:tr>
    </w:tbl>
    <w:p w:rsidR="00C223FA" w:rsidRDefault="00C223FA" w:rsidP="00C223FA">
      <w:pPr>
        <w:pStyle w:val="SAH-BodyCopy"/>
      </w:pPr>
    </w:p>
    <w:p w:rsidR="001C25B2" w:rsidRDefault="001C25B2">
      <w:pPr>
        <w:spacing w:line="240" w:lineRule="auto"/>
        <w:rPr>
          <w:b/>
          <w:color w:val="8F877A"/>
          <w:sz w:val="23"/>
          <w:szCs w:val="23"/>
          <w:lang w:val="en-GB"/>
        </w:rPr>
      </w:pPr>
      <w:r>
        <w:br w:type="page"/>
      </w:r>
    </w:p>
    <w:p w:rsidR="00C223FA" w:rsidRDefault="00C223FA" w:rsidP="00C223FA">
      <w:pPr>
        <w:pStyle w:val="SAH-Subhead2"/>
      </w:pPr>
      <w:r>
        <w:lastRenderedPageBreak/>
        <w:t>Bore water</w:t>
      </w:r>
    </w:p>
    <w:p w:rsidR="009E43AF" w:rsidRPr="008D1AA4" w:rsidRDefault="00C223FA" w:rsidP="008D1AA4">
      <w:pPr>
        <w:pStyle w:val="SAH-BodyCopy"/>
        <w:rPr>
          <w:lang w:eastAsia="en-AU"/>
        </w:rPr>
      </w:pPr>
      <w:r>
        <w:rPr>
          <w:lang w:eastAsia="en-AU"/>
        </w:rPr>
        <w:t>I</w:t>
      </w:r>
      <w:r w:rsidRPr="006F1641">
        <w:rPr>
          <w:lang w:eastAsia="en-AU"/>
        </w:rPr>
        <w:t xml:space="preserve">nspection of the following areas </w:t>
      </w:r>
      <w:r>
        <w:rPr>
          <w:lang w:eastAsia="en-AU"/>
        </w:rPr>
        <w:t>should occur</w:t>
      </w:r>
      <w:r w:rsidRPr="006F1641">
        <w:rPr>
          <w:lang w:eastAsia="en-AU"/>
        </w:rPr>
        <w:t xml:space="preserve"> </w:t>
      </w:r>
      <w:r w:rsidRPr="00385D49">
        <w:rPr>
          <w:b/>
          <w:lang w:eastAsia="en-AU"/>
        </w:rPr>
        <w:t>at least every month</w:t>
      </w:r>
      <w:r w:rsidRPr="006F1641">
        <w:rPr>
          <w:lang w:eastAsia="en-AU"/>
        </w:rPr>
        <w:t>. Inspection dates should be recorded along with any maintenance undertaken</w:t>
      </w:r>
      <w:r w:rsidR="00053641">
        <w:rPr>
          <w:lang w:eastAsia="en-AU"/>
        </w:rPr>
        <w:t xml:space="preserve">. </w:t>
      </w:r>
      <w:r w:rsidR="00053641">
        <w:t>A blank monitoring sheet can be found in Appendix A.</w:t>
      </w:r>
      <w:r w:rsidRPr="006F1641">
        <w:rPr>
          <w:lang w:eastAsia="en-AU"/>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835"/>
        <w:gridCol w:w="3969"/>
      </w:tblGrid>
      <w:tr w:rsidR="009E43AF" w:rsidRPr="00833B82" w:rsidTr="00664A38">
        <w:trPr>
          <w:trHeight w:val="520"/>
        </w:trPr>
        <w:tc>
          <w:tcPr>
            <w:tcW w:w="1843" w:type="dxa"/>
            <w:shd w:val="clear" w:color="auto" w:fill="DAEEF3" w:themeFill="accent5" w:themeFillTint="33"/>
          </w:tcPr>
          <w:p w:rsidR="009E43AF" w:rsidRPr="008D0E22" w:rsidRDefault="009E43AF" w:rsidP="00423AA2">
            <w:pPr>
              <w:pStyle w:val="SAH-BodyCopy"/>
              <w:rPr>
                <w:b/>
              </w:rPr>
            </w:pPr>
            <w:r w:rsidRPr="008D0E22">
              <w:rPr>
                <w:b/>
              </w:rPr>
              <w:t>Area</w:t>
            </w:r>
          </w:p>
        </w:tc>
        <w:tc>
          <w:tcPr>
            <w:tcW w:w="2835" w:type="dxa"/>
            <w:shd w:val="clear" w:color="auto" w:fill="DAEEF3" w:themeFill="accent5" w:themeFillTint="33"/>
          </w:tcPr>
          <w:p w:rsidR="009E43AF" w:rsidRPr="008D0E22" w:rsidRDefault="009E43AF" w:rsidP="00423AA2">
            <w:pPr>
              <w:pStyle w:val="SAH-BodyCopy"/>
              <w:rPr>
                <w:b/>
              </w:rPr>
            </w:pPr>
            <w:r w:rsidRPr="008D0E22">
              <w:rPr>
                <w:b/>
              </w:rPr>
              <w:t>Monitoring</w:t>
            </w:r>
          </w:p>
        </w:tc>
        <w:tc>
          <w:tcPr>
            <w:tcW w:w="3969" w:type="dxa"/>
            <w:shd w:val="clear" w:color="auto" w:fill="DAEEF3" w:themeFill="accent5" w:themeFillTint="33"/>
          </w:tcPr>
          <w:p w:rsidR="009E43AF" w:rsidRPr="008D0E22" w:rsidRDefault="009E43AF" w:rsidP="00423AA2">
            <w:pPr>
              <w:pStyle w:val="SAH-BodyCopy"/>
              <w:rPr>
                <w:b/>
              </w:rPr>
            </w:pPr>
            <w:r w:rsidRPr="008D0E22">
              <w:rPr>
                <w:b/>
              </w:rPr>
              <w:t>Corrective Actions</w:t>
            </w:r>
          </w:p>
        </w:tc>
      </w:tr>
      <w:tr w:rsidR="009E43AF" w:rsidRPr="00833B82" w:rsidTr="00664A38">
        <w:trPr>
          <w:trHeight w:val="1543"/>
        </w:trPr>
        <w:tc>
          <w:tcPr>
            <w:tcW w:w="1843" w:type="dxa"/>
          </w:tcPr>
          <w:p w:rsidR="009E43AF" w:rsidRPr="006F1641" w:rsidRDefault="009E43AF" w:rsidP="00423AA2">
            <w:pPr>
              <w:pStyle w:val="SAH-BodyCopy"/>
            </w:pPr>
            <w:r w:rsidRPr="006F1641">
              <w:t>Bore protection zone</w:t>
            </w:r>
          </w:p>
        </w:tc>
        <w:tc>
          <w:tcPr>
            <w:tcW w:w="2835" w:type="dxa"/>
          </w:tcPr>
          <w:p w:rsidR="009E43AF" w:rsidRPr="009138A0" w:rsidRDefault="004E691C" w:rsidP="00423AA2">
            <w:pPr>
              <w:pStyle w:val="SAH-BulletPointsCopy"/>
            </w:pPr>
            <w:r w:rsidRPr="001F339D">
              <w:t xml:space="preserve">Inspect </w:t>
            </w:r>
            <w:r>
              <w:t xml:space="preserve">the </w:t>
            </w:r>
            <w:r w:rsidRPr="001F339D">
              <w:t xml:space="preserve">area </w:t>
            </w:r>
            <w:r>
              <w:t>in the vicinity (e.g. 50 m) of the borehead for signs of human or livestock activity and the use or storage of agricultural chemicals or fuels</w:t>
            </w:r>
          </w:p>
        </w:tc>
        <w:tc>
          <w:tcPr>
            <w:tcW w:w="3969" w:type="dxa"/>
          </w:tcPr>
          <w:p w:rsidR="009E43AF" w:rsidRPr="006F1641" w:rsidRDefault="009E43AF" w:rsidP="00423AA2">
            <w:pPr>
              <w:pStyle w:val="SAH-BulletPointsCopy"/>
            </w:pPr>
            <w:r w:rsidRPr="006F1641">
              <w:t>Restrict animal access via mechanisms such as fences, etc.</w:t>
            </w:r>
          </w:p>
          <w:p w:rsidR="009E43AF" w:rsidRPr="006F1641" w:rsidRDefault="009E43AF" w:rsidP="00423AA2">
            <w:pPr>
              <w:pStyle w:val="SAH-BulletPointsCopy"/>
            </w:pPr>
            <w:r w:rsidRPr="006F1641">
              <w:t>Investigate and remove potential sources of contamination, e.g. chemicals/fuel</w:t>
            </w:r>
          </w:p>
        </w:tc>
      </w:tr>
      <w:tr w:rsidR="009E43AF" w:rsidRPr="00833B82" w:rsidTr="00664A38">
        <w:trPr>
          <w:trHeight w:val="1649"/>
        </w:trPr>
        <w:tc>
          <w:tcPr>
            <w:tcW w:w="1843" w:type="dxa"/>
          </w:tcPr>
          <w:p w:rsidR="009E43AF" w:rsidRPr="009138A0" w:rsidRDefault="009E43AF" w:rsidP="00423AA2">
            <w:pPr>
              <w:pStyle w:val="SAH-BodyCopy"/>
            </w:pPr>
            <w:r>
              <w:t>Bore</w:t>
            </w:r>
          </w:p>
        </w:tc>
        <w:tc>
          <w:tcPr>
            <w:tcW w:w="2835" w:type="dxa"/>
          </w:tcPr>
          <w:p w:rsidR="009E43AF" w:rsidRPr="00107CC7" w:rsidRDefault="009E43AF" w:rsidP="00423AA2">
            <w:pPr>
              <w:pStyle w:val="SAH-BulletPointsCopy"/>
            </w:pPr>
            <w:r w:rsidRPr="00107CC7">
              <w:t>Check integrity of bore plinth and casing and any other mechanisms installed to ensure that the borehead is water-tight and protected from surface water flows</w:t>
            </w:r>
          </w:p>
        </w:tc>
        <w:tc>
          <w:tcPr>
            <w:tcW w:w="3969" w:type="dxa"/>
          </w:tcPr>
          <w:p w:rsidR="009E43AF" w:rsidRPr="006F1641" w:rsidRDefault="009E43AF" w:rsidP="00423AA2">
            <w:pPr>
              <w:pStyle w:val="SAH-BulletPointsCopy"/>
            </w:pPr>
            <w:r w:rsidRPr="006F1641">
              <w:t>Repair or replace any faulty mechanisms designed to prevent the entry of surface water</w:t>
            </w:r>
          </w:p>
          <w:p w:rsidR="009E43AF" w:rsidRPr="006F1641" w:rsidRDefault="009E43AF" w:rsidP="00423AA2">
            <w:pPr>
              <w:pStyle w:val="SAH-BulletPointsCopy"/>
            </w:pPr>
            <w:r w:rsidRPr="006F1641">
              <w:t>Repair damaged bore casing and slab/plinth</w:t>
            </w:r>
          </w:p>
        </w:tc>
      </w:tr>
    </w:tbl>
    <w:p w:rsidR="009E43AF" w:rsidRDefault="009E43AF" w:rsidP="009E43AF">
      <w:pPr>
        <w:spacing w:line="240" w:lineRule="auto"/>
        <w:rPr>
          <w:rFonts w:cs="Arial"/>
          <w:lang w:eastAsia="en-AU"/>
        </w:rPr>
      </w:pPr>
    </w:p>
    <w:p w:rsidR="00C223FA" w:rsidRPr="006F1641" w:rsidRDefault="00C223FA" w:rsidP="008130A0">
      <w:pPr>
        <w:pStyle w:val="SAH-BodyCopy"/>
        <w:rPr>
          <w:lang w:eastAsia="en-AU"/>
        </w:rPr>
      </w:pPr>
      <w:r>
        <w:rPr>
          <w:lang w:eastAsia="en-AU"/>
        </w:rPr>
        <w:t>I</w:t>
      </w:r>
      <w:r w:rsidRPr="006F1641">
        <w:rPr>
          <w:lang w:eastAsia="en-AU"/>
        </w:rPr>
        <w:t xml:space="preserve">nspection of the following areas </w:t>
      </w:r>
      <w:r>
        <w:rPr>
          <w:lang w:eastAsia="en-AU"/>
        </w:rPr>
        <w:t>should occur</w:t>
      </w:r>
      <w:r w:rsidRPr="006F1641">
        <w:rPr>
          <w:lang w:eastAsia="en-AU"/>
        </w:rPr>
        <w:t xml:space="preserve"> </w:t>
      </w:r>
      <w:r w:rsidRPr="00385D49">
        <w:rPr>
          <w:b/>
          <w:lang w:eastAsia="en-AU"/>
        </w:rPr>
        <w:t>at least every six months</w:t>
      </w:r>
      <w:r w:rsidRPr="006F1641">
        <w:rPr>
          <w:lang w:eastAsia="en-AU"/>
        </w:rPr>
        <w:t>. Inspection dates should be recorded along wit</w:t>
      </w:r>
      <w:r>
        <w:rPr>
          <w:lang w:eastAsia="en-AU"/>
        </w:rPr>
        <w:t>h any maintenance undertaken.</w:t>
      </w:r>
      <w:r w:rsidR="00053641">
        <w:rPr>
          <w:lang w:eastAsia="en-AU"/>
        </w:rPr>
        <w:t xml:space="preserve"> </w:t>
      </w:r>
      <w:r w:rsidR="00053641">
        <w:t>A blank monitoring sheet can be found in Appendix A.</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835"/>
        <w:gridCol w:w="3969"/>
      </w:tblGrid>
      <w:tr w:rsidR="00C223FA" w:rsidRPr="00833B82" w:rsidTr="009B2402">
        <w:trPr>
          <w:trHeight w:val="520"/>
          <w:tblHeader/>
        </w:trPr>
        <w:tc>
          <w:tcPr>
            <w:tcW w:w="1843" w:type="dxa"/>
            <w:shd w:val="clear" w:color="auto" w:fill="DAEEF3"/>
          </w:tcPr>
          <w:p w:rsidR="00C223FA" w:rsidRPr="005239F3" w:rsidRDefault="00C223FA" w:rsidP="00382A3C">
            <w:pPr>
              <w:pStyle w:val="SAH-BodyCopy"/>
              <w:rPr>
                <w:b/>
              </w:rPr>
            </w:pPr>
            <w:r w:rsidRPr="005239F3">
              <w:rPr>
                <w:b/>
              </w:rPr>
              <w:t>Area</w:t>
            </w:r>
          </w:p>
        </w:tc>
        <w:tc>
          <w:tcPr>
            <w:tcW w:w="2835" w:type="dxa"/>
            <w:shd w:val="clear" w:color="auto" w:fill="DAEEF3"/>
          </w:tcPr>
          <w:p w:rsidR="00C223FA" w:rsidRPr="005239F3" w:rsidRDefault="00C223FA" w:rsidP="00382A3C">
            <w:pPr>
              <w:pStyle w:val="SAH-BodyCopy"/>
              <w:rPr>
                <w:b/>
              </w:rPr>
            </w:pPr>
            <w:r w:rsidRPr="005239F3">
              <w:rPr>
                <w:b/>
              </w:rPr>
              <w:t>Monitoring</w:t>
            </w:r>
          </w:p>
        </w:tc>
        <w:tc>
          <w:tcPr>
            <w:tcW w:w="3969" w:type="dxa"/>
            <w:shd w:val="clear" w:color="auto" w:fill="DAEEF3"/>
          </w:tcPr>
          <w:p w:rsidR="00C223FA" w:rsidRPr="005239F3" w:rsidRDefault="00C223FA" w:rsidP="00382A3C">
            <w:pPr>
              <w:pStyle w:val="SAH-BodyCopy"/>
              <w:rPr>
                <w:b/>
              </w:rPr>
            </w:pPr>
            <w:r w:rsidRPr="005239F3">
              <w:rPr>
                <w:b/>
              </w:rPr>
              <w:t>Corrective Actions</w:t>
            </w:r>
          </w:p>
        </w:tc>
      </w:tr>
      <w:tr w:rsidR="00C223FA" w:rsidRPr="00833B82" w:rsidTr="009B2402">
        <w:trPr>
          <w:trHeight w:val="655"/>
        </w:trPr>
        <w:tc>
          <w:tcPr>
            <w:tcW w:w="1843" w:type="dxa"/>
          </w:tcPr>
          <w:p w:rsidR="00C223FA" w:rsidRPr="006F1641" w:rsidRDefault="00C223FA" w:rsidP="00382A3C">
            <w:pPr>
              <w:pStyle w:val="SAH-BodyCopy"/>
            </w:pPr>
            <w:r w:rsidRPr="006F1641">
              <w:t>Bore protection zone</w:t>
            </w:r>
          </w:p>
        </w:tc>
        <w:tc>
          <w:tcPr>
            <w:tcW w:w="2835" w:type="dxa"/>
          </w:tcPr>
          <w:p w:rsidR="00C223FA" w:rsidRPr="006F1641" w:rsidRDefault="00C223FA" w:rsidP="00382A3C">
            <w:pPr>
              <w:pStyle w:val="SAH-BodyCopy"/>
            </w:pPr>
            <w:r w:rsidRPr="006F1641">
              <w:t>Check structural integrity of fencing, gates, locks, etc.</w:t>
            </w:r>
          </w:p>
        </w:tc>
        <w:tc>
          <w:tcPr>
            <w:tcW w:w="3969" w:type="dxa"/>
          </w:tcPr>
          <w:p w:rsidR="00C223FA" w:rsidRPr="006F1641" w:rsidRDefault="00C223FA" w:rsidP="00382A3C">
            <w:pPr>
              <w:pStyle w:val="SAH-BulletPointsCopy"/>
            </w:pPr>
            <w:r w:rsidRPr="006F1641">
              <w:t>Repair any faults</w:t>
            </w:r>
          </w:p>
        </w:tc>
      </w:tr>
      <w:tr w:rsidR="00C223FA" w:rsidRPr="006F1641" w:rsidTr="009B2402">
        <w:trPr>
          <w:trHeight w:val="1649"/>
        </w:trPr>
        <w:tc>
          <w:tcPr>
            <w:tcW w:w="1843" w:type="dxa"/>
          </w:tcPr>
          <w:p w:rsidR="00C223FA" w:rsidRPr="006F1641" w:rsidRDefault="00C223FA" w:rsidP="00382A3C">
            <w:pPr>
              <w:pStyle w:val="SAH-BodyCopy"/>
            </w:pPr>
            <w:r>
              <w:t>Pump</w:t>
            </w:r>
          </w:p>
        </w:tc>
        <w:tc>
          <w:tcPr>
            <w:tcW w:w="2835" w:type="dxa"/>
          </w:tcPr>
          <w:p w:rsidR="00C223FA" w:rsidRPr="005239F3" w:rsidRDefault="00C223FA" w:rsidP="00382A3C">
            <w:pPr>
              <w:pStyle w:val="SAH-BodyCopy"/>
            </w:pPr>
            <w:r w:rsidRPr="005239F3">
              <w:t>Maintain/service pump on an annual basis or as per the manufacturers recommendations</w:t>
            </w:r>
          </w:p>
        </w:tc>
        <w:tc>
          <w:tcPr>
            <w:tcW w:w="3969" w:type="dxa"/>
          </w:tcPr>
          <w:p w:rsidR="00C223FA" w:rsidRDefault="00C223FA" w:rsidP="00382A3C">
            <w:pPr>
              <w:pStyle w:val="SAH-BulletPointsCopy"/>
            </w:pPr>
            <w:r>
              <w:t>Repair/replace pump as required</w:t>
            </w:r>
          </w:p>
          <w:p w:rsidR="00C223FA" w:rsidRPr="005239F3" w:rsidRDefault="00C223FA" w:rsidP="00382A3C">
            <w:pPr>
              <w:pStyle w:val="SAH-BulletPointsCopylastline"/>
              <w:rPr>
                <w:color w:val="auto"/>
              </w:rPr>
            </w:pPr>
            <w:r w:rsidRPr="005239F3">
              <w:rPr>
                <w:color w:val="auto"/>
              </w:rPr>
              <w:t>If the pump is removed for maintenance, ensure the top of the bore is blocked to prevent entrance by small animals and other debris</w:t>
            </w:r>
          </w:p>
        </w:tc>
      </w:tr>
      <w:tr w:rsidR="00C223FA" w:rsidRPr="006F1641" w:rsidTr="009B2402">
        <w:trPr>
          <w:trHeight w:val="416"/>
        </w:trPr>
        <w:tc>
          <w:tcPr>
            <w:tcW w:w="1843" w:type="dxa"/>
          </w:tcPr>
          <w:p w:rsidR="00C223FA" w:rsidRPr="006F1641" w:rsidRDefault="00C223FA" w:rsidP="00382A3C">
            <w:pPr>
              <w:pStyle w:val="SAH-BodyCopy"/>
            </w:pPr>
            <w:r w:rsidRPr="006F1641">
              <w:t>Tank and tank roof (if present)</w:t>
            </w:r>
          </w:p>
        </w:tc>
        <w:tc>
          <w:tcPr>
            <w:tcW w:w="2835" w:type="dxa"/>
          </w:tcPr>
          <w:p w:rsidR="00C223FA" w:rsidRPr="005239F3" w:rsidRDefault="00C223FA" w:rsidP="00382A3C">
            <w:pPr>
              <w:pStyle w:val="SAH-BodyCopy"/>
            </w:pPr>
            <w:r w:rsidRPr="006F1641">
              <w:t>Check structural integrity of tank including roof and access cover</w:t>
            </w:r>
          </w:p>
        </w:tc>
        <w:tc>
          <w:tcPr>
            <w:tcW w:w="3969" w:type="dxa"/>
          </w:tcPr>
          <w:p w:rsidR="00C223FA" w:rsidRPr="006F1641" w:rsidRDefault="00C223FA" w:rsidP="00382A3C">
            <w:pPr>
              <w:pStyle w:val="SAH-BulletPointsCopy"/>
            </w:pPr>
            <w:r w:rsidRPr="006F1641">
              <w:t>Repair any holes or gaps as necessary</w:t>
            </w:r>
          </w:p>
        </w:tc>
      </w:tr>
      <w:tr w:rsidR="00C223FA" w:rsidRPr="006F1641" w:rsidTr="009B2402">
        <w:trPr>
          <w:trHeight w:val="2444"/>
        </w:trPr>
        <w:tc>
          <w:tcPr>
            <w:tcW w:w="1843" w:type="dxa"/>
          </w:tcPr>
          <w:p w:rsidR="00C223FA" w:rsidRPr="006F1641" w:rsidRDefault="00C223FA" w:rsidP="00382A3C">
            <w:pPr>
              <w:pStyle w:val="SAH-BodyCopy"/>
            </w:pPr>
            <w:r w:rsidRPr="006F1641">
              <w:t>Tank (if present)</w:t>
            </w:r>
          </w:p>
        </w:tc>
        <w:tc>
          <w:tcPr>
            <w:tcW w:w="2835" w:type="dxa"/>
          </w:tcPr>
          <w:p w:rsidR="00C223FA" w:rsidRDefault="00C223FA" w:rsidP="00382A3C">
            <w:pPr>
              <w:pStyle w:val="SAH-BodyCopy"/>
            </w:pPr>
            <w:r w:rsidRPr="006F1641">
              <w:t>Internal inspection to check for evidence of access by animals, birds or insects including the presence of mosquito larvae</w:t>
            </w:r>
          </w:p>
          <w:p w:rsidR="00C223FA" w:rsidRPr="005239F3" w:rsidRDefault="00C223FA" w:rsidP="00382A3C">
            <w:pPr>
              <w:pStyle w:val="SAH-BodyCopy"/>
            </w:pPr>
            <w:r w:rsidRPr="006F1641">
              <w:t>Internal inspection to check for algal growth</w:t>
            </w:r>
          </w:p>
        </w:tc>
        <w:tc>
          <w:tcPr>
            <w:tcW w:w="3969" w:type="dxa"/>
          </w:tcPr>
          <w:p w:rsidR="00C223FA" w:rsidRPr="006F1641" w:rsidRDefault="00C223FA" w:rsidP="00382A3C">
            <w:pPr>
              <w:pStyle w:val="SAH-BulletPointsCopy"/>
            </w:pPr>
            <w:r w:rsidRPr="006F1641">
              <w:t>If present, identify and close access points</w:t>
            </w:r>
          </w:p>
          <w:p w:rsidR="00C223FA" w:rsidRPr="005239F3" w:rsidRDefault="00C223FA" w:rsidP="00382A3C">
            <w:pPr>
              <w:pStyle w:val="SAH-BulletPointsCopy"/>
            </w:pPr>
            <w:r w:rsidRPr="006F1641">
              <w:t>Remove bird /animal carcass and empty and clean tank. Chlorinate if emptying/cleaning tank is not possible</w:t>
            </w:r>
          </w:p>
          <w:p w:rsidR="00C223FA" w:rsidRPr="005239F3" w:rsidRDefault="00C223FA" w:rsidP="00382A3C">
            <w:pPr>
              <w:pStyle w:val="SAH-BulletPointsCopylastline"/>
              <w:rPr>
                <w:color w:val="auto"/>
              </w:rPr>
            </w:pPr>
            <w:r w:rsidRPr="005239F3">
              <w:rPr>
                <w:color w:val="auto"/>
              </w:rPr>
              <w:t>If there is evidence of algal growth (green), find and close the points of light access and replace any pipework which allows light penetration</w:t>
            </w:r>
          </w:p>
        </w:tc>
      </w:tr>
      <w:tr w:rsidR="00C223FA" w:rsidRPr="006F1641" w:rsidTr="009B2402">
        <w:trPr>
          <w:trHeight w:val="1403"/>
        </w:trPr>
        <w:tc>
          <w:tcPr>
            <w:tcW w:w="1843" w:type="dxa"/>
          </w:tcPr>
          <w:p w:rsidR="00C223FA" w:rsidRPr="006F1641" w:rsidRDefault="00C223FA" w:rsidP="00382A3C">
            <w:pPr>
              <w:pStyle w:val="SAH-BodyCopy"/>
            </w:pPr>
            <w:r>
              <w:lastRenderedPageBreak/>
              <w:t>Chlorination</w:t>
            </w:r>
          </w:p>
        </w:tc>
        <w:tc>
          <w:tcPr>
            <w:tcW w:w="2835" w:type="dxa"/>
          </w:tcPr>
          <w:p w:rsidR="00C223FA" w:rsidRPr="005239F3" w:rsidRDefault="00C223FA" w:rsidP="009B2402">
            <w:pPr>
              <w:pStyle w:val="SAH-BodyCopy"/>
            </w:pPr>
            <w:r w:rsidRPr="005239F3">
              <w:t>Ensure adequate supplies of chlorine for emergency chlorination</w:t>
            </w:r>
            <w:r w:rsidR="009B2402">
              <w:t xml:space="preserve"> and c</w:t>
            </w:r>
            <w:r w:rsidRPr="005239F3">
              <w:t>heck use-by dates of supplies</w:t>
            </w:r>
          </w:p>
        </w:tc>
        <w:tc>
          <w:tcPr>
            <w:tcW w:w="3969" w:type="dxa"/>
          </w:tcPr>
          <w:p w:rsidR="00C223FA" w:rsidRPr="00FC0EAD" w:rsidRDefault="00C223FA" w:rsidP="00382A3C">
            <w:pPr>
              <w:pStyle w:val="SAH-BulletPointsCopy"/>
            </w:pPr>
            <w:r>
              <w:t>Dispose of out of date chlorine and replace as required</w:t>
            </w:r>
          </w:p>
        </w:tc>
      </w:tr>
      <w:tr w:rsidR="00C223FA" w:rsidRPr="006F1641" w:rsidTr="009B2402">
        <w:trPr>
          <w:trHeight w:val="1552"/>
        </w:trPr>
        <w:tc>
          <w:tcPr>
            <w:tcW w:w="1843" w:type="dxa"/>
          </w:tcPr>
          <w:p w:rsidR="00C223FA" w:rsidRPr="006F1641" w:rsidRDefault="00C223FA" w:rsidP="00382A3C">
            <w:pPr>
              <w:pStyle w:val="SAH-BodyCopy"/>
            </w:pPr>
            <w:r>
              <w:t>Filters (if present)</w:t>
            </w:r>
          </w:p>
        </w:tc>
        <w:tc>
          <w:tcPr>
            <w:tcW w:w="2835" w:type="dxa"/>
          </w:tcPr>
          <w:p w:rsidR="00C223FA" w:rsidRPr="00E92B86" w:rsidRDefault="00C223FA" w:rsidP="00382A3C">
            <w:pPr>
              <w:pStyle w:val="SAH-BodyCopy"/>
            </w:pPr>
            <w:r>
              <w:t>Maintain as per manufacturer’s recommendations</w:t>
            </w:r>
            <w:r w:rsidRPr="006F1641">
              <w:t xml:space="preserve"> </w:t>
            </w:r>
            <w:r>
              <w:t>to avoid problems associated with clogging and microbial growth</w:t>
            </w:r>
          </w:p>
        </w:tc>
        <w:tc>
          <w:tcPr>
            <w:tcW w:w="3969" w:type="dxa"/>
          </w:tcPr>
          <w:p w:rsidR="00C223FA" w:rsidRDefault="00C223FA" w:rsidP="00382A3C">
            <w:pPr>
              <w:pStyle w:val="SAH-BulletPointsCopy"/>
            </w:pPr>
            <w:r>
              <w:t>Clean filters as required</w:t>
            </w:r>
          </w:p>
          <w:p w:rsidR="00C223FA" w:rsidRPr="00F73842" w:rsidRDefault="00C223FA" w:rsidP="00382A3C">
            <w:pPr>
              <w:pStyle w:val="SAH-BulletPointsCopy"/>
            </w:pPr>
            <w:r>
              <w:t>Replace or repair filters as required</w:t>
            </w:r>
          </w:p>
        </w:tc>
      </w:tr>
      <w:tr w:rsidR="00C223FA" w:rsidRPr="006F1641" w:rsidTr="009B2402">
        <w:trPr>
          <w:trHeight w:val="698"/>
        </w:trPr>
        <w:tc>
          <w:tcPr>
            <w:tcW w:w="1843" w:type="dxa"/>
          </w:tcPr>
          <w:p w:rsidR="00EC1572" w:rsidRDefault="00C223FA" w:rsidP="00382A3C">
            <w:pPr>
              <w:pStyle w:val="SAH-BodyCopy"/>
            </w:pPr>
            <w:r w:rsidRPr="006F1641">
              <w:t xml:space="preserve">UV treatment </w:t>
            </w:r>
          </w:p>
          <w:p w:rsidR="00C223FA" w:rsidRPr="006F1641" w:rsidRDefault="00C223FA" w:rsidP="00382A3C">
            <w:pPr>
              <w:pStyle w:val="SAH-BodyCopy"/>
            </w:pPr>
            <w:r w:rsidRPr="006F1641">
              <w:t>(if</w:t>
            </w:r>
            <w:r>
              <w:t xml:space="preserve"> present</w:t>
            </w:r>
            <w:r w:rsidRPr="006F1641">
              <w:t>)</w:t>
            </w:r>
          </w:p>
        </w:tc>
        <w:tc>
          <w:tcPr>
            <w:tcW w:w="2835" w:type="dxa"/>
          </w:tcPr>
          <w:p w:rsidR="00C223FA" w:rsidRDefault="00C223FA" w:rsidP="00382A3C">
            <w:pPr>
              <w:pStyle w:val="SAH-BodyCopy"/>
            </w:pPr>
            <w:r>
              <w:t>Maintain as per manufacturer’s recommendations</w:t>
            </w:r>
            <w:r w:rsidRPr="006F1641">
              <w:t xml:space="preserve"> </w:t>
            </w:r>
          </w:p>
          <w:p w:rsidR="00C223FA" w:rsidRDefault="00C223FA" w:rsidP="00382A3C">
            <w:pPr>
              <w:pStyle w:val="SAH-BodyCopy"/>
            </w:pPr>
            <w:r>
              <w:t>Where UV unit does not include an alarm, minimum weekly checking is required to ensure unit is operational</w:t>
            </w:r>
            <w:r w:rsidR="003D6ED6">
              <w:t>*</w:t>
            </w:r>
          </w:p>
          <w:p w:rsidR="00C223FA" w:rsidRPr="006F1641" w:rsidRDefault="00C223FA" w:rsidP="00382A3C">
            <w:pPr>
              <w:pStyle w:val="SAH-BodyCopy"/>
            </w:pPr>
            <w:r w:rsidRPr="006F1641">
              <w:t>Check that UV lamps have been replaced as required and that sleeves have been cleaned (more frequent maintenance may be indicated for some products)</w:t>
            </w:r>
          </w:p>
        </w:tc>
        <w:tc>
          <w:tcPr>
            <w:tcW w:w="3969" w:type="dxa"/>
          </w:tcPr>
          <w:p w:rsidR="00C223FA" w:rsidRPr="006F1641" w:rsidRDefault="00C223FA" w:rsidP="00382A3C">
            <w:pPr>
              <w:pStyle w:val="SAH-BulletPointsCopy"/>
            </w:pPr>
            <w:r w:rsidRPr="006F1641">
              <w:t>Clean sleeves and replace lamps as necessary</w:t>
            </w:r>
          </w:p>
        </w:tc>
      </w:tr>
    </w:tbl>
    <w:p w:rsidR="00034223" w:rsidRDefault="00034223" w:rsidP="00034223">
      <w:pPr>
        <w:pStyle w:val="SAH-BodyCopy"/>
      </w:pPr>
    </w:p>
    <w:p w:rsidR="00D0455C" w:rsidRDefault="00D0455C" w:rsidP="00034223">
      <w:pPr>
        <w:pStyle w:val="SAH-BodyCopy"/>
      </w:pPr>
    </w:p>
    <w:p w:rsidR="00C223FA" w:rsidRDefault="00C223FA" w:rsidP="00C223FA">
      <w:pPr>
        <w:pStyle w:val="SAH-Subhead1"/>
      </w:pPr>
      <w:r>
        <w:br w:type="page"/>
      </w:r>
      <w:bookmarkStart w:id="45" w:name="_Toc351038916"/>
      <w:bookmarkStart w:id="46" w:name="_Toc357162055"/>
      <w:r w:rsidR="0030002F">
        <w:lastRenderedPageBreak/>
        <w:t xml:space="preserve">Section 4: </w:t>
      </w:r>
      <w:r>
        <w:t>Monitoring program –Verification of drinking water quality</w:t>
      </w:r>
      <w:bookmarkEnd w:id="45"/>
      <w:bookmarkEnd w:id="46"/>
    </w:p>
    <w:p w:rsidR="00C223FA" w:rsidRDefault="00C223FA" w:rsidP="00C223FA">
      <w:pPr>
        <w:pStyle w:val="SAH-Subhead2"/>
      </w:pPr>
      <w:r>
        <w:t>Mains water</w:t>
      </w:r>
    </w:p>
    <w:p w:rsidR="00C223FA" w:rsidRDefault="00C223FA" w:rsidP="00C223FA">
      <w:pPr>
        <w:pStyle w:val="SAH-BodyCopy"/>
      </w:pPr>
      <w:r>
        <w:t xml:space="preserve">If water is sourced from a registered water provider (such as SA Water) it will need to be tested to demonstrate that there is </w:t>
      </w:r>
      <w:r w:rsidR="00AA4C54">
        <w:t>adequate</w:t>
      </w:r>
      <w:r>
        <w:t xml:space="preserve"> chlorine residual</w:t>
      </w:r>
      <w:r w:rsidR="00AA4C54">
        <w:t xml:space="preserve"> (see section 5 for further information)</w:t>
      </w:r>
      <w:r>
        <w:t xml:space="preserve">. The chlorine residual should be recorded in the delivery details log sheet. </w:t>
      </w:r>
    </w:p>
    <w:p w:rsidR="00C223FA" w:rsidRDefault="00C223FA" w:rsidP="00C223FA">
      <w:pPr>
        <w:pStyle w:val="SAH-BodyCopy"/>
      </w:pPr>
      <w:r>
        <w:t xml:space="preserve">Further testing for chemicals or </w:t>
      </w:r>
      <w:r w:rsidRPr="00DF101E">
        <w:rPr>
          <w:i/>
        </w:rPr>
        <w:t>E.coli</w:t>
      </w:r>
      <w:r>
        <w:t xml:space="preserve"> is not required. </w:t>
      </w:r>
    </w:p>
    <w:p w:rsidR="00C223FA" w:rsidRDefault="00C223FA" w:rsidP="00C223FA">
      <w:pPr>
        <w:pStyle w:val="SAH-Subhead2"/>
      </w:pPr>
      <w:bookmarkStart w:id="47" w:name="_Toc347843517"/>
      <w:r>
        <w:t>Rainwater</w:t>
      </w:r>
      <w:bookmarkEnd w:id="47"/>
    </w:p>
    <w:p w:rsidR="00C223FA" w:rsidRPr="005D3043" w:rsidRDefault="00C223FA" w:rsidP="00C223FA">
      <w:pPr>
        <w:pStyle w:val="SAH-Subhead3"/>
      </w:pPr>
      <w:bookmarkStart w:id="48" w:name="_Toc347843518"/>
      <w:r w:rsidRPr="005D3043">
        <w:rPr>
          <w:i/>
        </w:rPr>
        <w:t>E.coli</w:t>
      </w:r>
      <w:r w:rsidRPr="005D3043">
        <w:t xml:space="preserve"> testing</w:t>
      </w:r>
      <w:bookmarkEnd w:id="48"/>
    </w:p>
    <w:p w:rsidR="00C223FA" w:rsidRDefault="00C223FA" w:rsidP="00C223FA">
      <w:pPr>
        <w:pStyle w:val="SAH-BodyCopy"/>
      </w:pPr>
      <w:r>
        <w:t>Provided that routine operational monitoring is undertaken</w:t>
      </w:r>
      <w:r w:rsidR="00312C0A">
        <w:t xml:space="preserve"> and that chlorine residuals at the point of delivery are recorded</w:t>
      </w:r>
      <w:r>
        <w:t xml:space="preserve"> further testing for chemicals or </w:t>
      </w:r>
      <w:r w:rsidRPr="00DF101E">
        <w:rPr>
          <w:i/>
        </w:rPr>
        <w:t>E.coli</w:t>
      </w:r>
      <w:r>
        <w:t xml:space="preserve"> is not required.</w:t>
      </w:r>
      <w:r w:rsidR="00BA3B14">
        <w:t xml:space="preserve"> </w:t>
      </w:r>
    </w:p>
    <w:p w:rsidR="00C223FA" w:rsidRDefault="00C223FA" w:rsidP="00C223FA">
      <w:pPr>
        <w:pStyle w:val="SAH-Subhead2"/>
      </w:pPr>
      <w:bookmarkStart w:id="49" w:name="_Toc347843519"/>
      <w:r>
        <w:t>Bore water</w:t>
      </w:r>
      <w:bookmarkEnd w:id="49"/>
    </w:p>
    <w:p w:rsidR="00C223FA" w:rsidRDefault="00C223FA" w:rsidP="00C223FA">
      <w:pPr>
        <w:pStyle w:val="SAH-BodyCopy"/>
      </w:pPr>
      <w:r>
        <w:t>Bore water should be tested for microbiological (</w:t>
      </w:r>
      <w:r>
        <w:rPr>
          <w:i/>
        </w:rPr>
        <w:t>E.c</w:t>
      </w:r>
      <w:r w:rsidRPr="005A0C30">
        <w:rPr>
          <w:i/>
        </w:rPr>
        <w:t>oli</w:t>
      </w:r>
      <w:r>
        <w:t>) and chemical water prior to use, including where pr</w:t>
      </w:r>
      <w:r w:rsidR="00C83737">
        <w:t xml:space="preserve">evious history of the bore is </w:t>
      </w:r>
      <w:r>
        <w:t>known. If at any stage there are changes in the appearance, odour or taste of the water, additional water quality testing is advised. Additional testing should also be undertaken after any change to the water supply (e.g. addition of water storage tank, change to a different bore) that may impact on water quality.</w:t>
      </w:r>
    </w:p>
    <w:p w:rsidR="00C223FA" w:rsidRDefault="00406DDA" w:rsidP="00C223FA">
      <w:pPr>
        <w:pStyle w:val="SAH-Subhead3"/>
      </w:pPr>
      <w:bookmarkStart w:id="50" w:name="_Toc347843520"/>
      <w:r>
        <w:t xml:space="preserve">Regular </w:t>
      </w:r>
      <w:r w:rsidR="00C223FA" w:rsidRPr="00AA7C61">
        <w:rPr>
          <w:i/>
        </w:rPr>
        <w:t>E.coli</w:t>
      </w:r>
      <w:r w:rsidR="00C223FA">
        <w:t xml:space="preserve"> testing</w:t>
      </w:r>
      <w:bookmarkEnd w:id="50"/>
    </w:p>
    <w:p w:rsidR="00C223FA" w:rsidRDefault="00260314" w:rsidP="00C223FA">
      <w:pPr>
        <w:pStyle w:val="SAH-BodyCopy"/>
      </w:pPr>
      <w:r>
        <w:t xml:space="preserve">The frequency of testing for microbiological quality will depend on the type of bore and previous regular test results. </w:t>
      </w:r>
      <w:r w:rsidR="00A631A8">
        <w:t xml:space="preserve">Shallow unprotected bores should be tested for </w:t>
      </w:r>
      <w:r w:rsidR="00A631A8" w:rsidRPr="005A0C30">
        <w:rPr>
          <w:i/>
        </w:rPr>
        <w:t>E.</w:t>
      </w:r>
      <w:r w:rsidR="00A631A8">
        <w:rPr>
          <w:i/>
        </w:rPr>
        <w:t>c</w:t>
      </w:r>
      <w:r w:rsidR="00A631A8" w:rsidRPr="005A0C30">
        <w:rPr>
          <w:i/>
        </w:rPr>
        <w:t>oli</w:t>
      </w:r>
      <w:r w:rsidR="00A631A8">
        <w:t xml:space="preserve"> every 3 months.  </w:t>
      </w:r>
      <w:r w:rsidR="00C223FA">
        <w:t xml:space="preserve">This frequency may be reduced in consultation with the Department for Health and Ageing if it can be demonstrated that the bore is consistently free of </w:t>
      </w:r>
      <w:r w:rsidR="00C223FA" w:rsidRPr="00553F1E">
        <w:rPr>
          <w:i/>
        </w:rPr>
        <w:t>E.coli</w:t>
      </w:r>
      <w:r w:rsidR="00C223FA">
        <w:t>.</w:t>
      </w:r>
      <w:r w:rsidR="00A631A8" w:rsidRPr="00A631A8">
        <w:t xml:space="preserve"> </w:t>
      </w:r>
      <w:r w:rsidR="00A631A8">
        <w:t xml:space="preserve">Deep protected bores may be tested for </w:t>
      </w:r>
      <w:r w:rsidR="00A631A8" w:rsidRPr="00A631A8">
        <w:rPr>
          <w:i/>
        </w:rPr>
        <w:t>E.coli</w:t>
      </w:r>
      <w:r w:rsidR="00A631A8">
        <w:t xml:space="preserve"> annually.</w:t>
      </w:r>
    </w:p>
    <w:p w:rsidR="00C223FA" w:rsidRDefault="00C223FA" w:rsidP="00B970E6">
      <w:pPr>
        <w:pStyle w:val="SAH-BodyCopy"/>
      </w:pPr>
      <w:r w:rsidRPr="005D3043">
        <w:rPr>
          <w:i/>
        </w:rPr>
        <w:t>E.coli</w:t>
      </w:r>
      <w:r w:rsidRPr="005D3043">
        <w:t xml:space="preserve"> is used as an indicator of faecal contamination and should not be detected in </w:t>
      </w:r>
      <w:r>
        <w:t xml:space="preserve">bore </w:t>
      </w:r>
      <w:r w:rsidRPr="005D3043">
        <w:t xml:space="preserve">water. Any detection of </w:t>
      </w:r>
      <w:r w:rsidRPr="005D3043">
        <w:rPr>
          <w:i/>
        </w:rPr>
        <w:t>E.coli</w:t>
      </w:r>
      <w:r w:rsidRPr="005D3043">
        <w:t xml:space="preserve"> should be investigated immediately as this indicates that there is faecal contamination </w:t>
      </w:r>
      <w:r>
        <w:t>in the bore.</w:t>
      </w:r>
      <w:r w:rsidRPr="00B82ED2">
        <w:t xml:space="preserve"> The detection of </w:t>
      </w:r>
      <w:r w:rsidRPr="00674080">
        <w:rPr>
          <w:i/>
        </w:rPr>
        <w:t>E. coli</w:t>
      </w:r>
      <w:r w:rsidRPr="00B82ED2">
        <w:t xml:space="preserve"> indicates that maintenance and/or treatment is inadequate</w:t>
      </w:r>
      <w:r w:rsidRPr="0091388C">
        <w:t xml:space="preserve">. </w:t>
      </w:r>
      <w:r>
        <w:t>Copies of water quality test results</w:t>
      </w:r>
      <w:r w:rsidRPr="0091388C">
        <w:t xml:space="preserve"> should be</w:t>
      </w:r>
      <w:r>
        <w:t xml:space="preserve"> filed with the RMP</w:t>
      </w:r>
      <w:r w:rsidR="00F76FD0">
        <w:t xml:space="preserve"> and a blank verification monitoring sheet can be found in Appendix B</w:t>
      </w:r>
      <w:r>
        <w:t>.</w:t>
      </w:r>
      <w:r w:rsidR="00B970E6">
        <w:t xml:space="preserve"> </w:t>
      </w:r>
    </w:p>
    <w:p w:rsidR="00C223FA" w:rsidRDefault="00406DDA" w:rsidP="00C223FA">
      <w:pPr>
        <w:pStyle w:val="SAH-Subhead3"/>
        <w:rPr>
          <w:rFonts w:cs="Arial"/>
          <w:szCs w:val="20"/>
        </w:rPr>
      </w:pPr>
      <w:bookmarkStart w:id="51" w:name="_Toc347843521"/>
      <w:r>
        <w:t>Regular c</w:t>
      </w:r>
      <w:r w:rsidR="00C223FA">
        <w:t>hemical testing</w:t>
      </w:r>
      <w:bookmarkEnd w:id="51"/>
      <w:r w:rsidR="00C223FA" w:rsidRPr="00D4715D">
        <w:rPr>
          <w:rFonts w:cs="Arial"/>
          <w:szCs w:val="20"/>
        </w:rPr>
        <w:t xml:space="preserve"> </w:t>
      </w:r>
    </w:p>
    <w:p w:rsidR="00C223FA" w:rsidRDefault="00260314" w:rsidP="00C223FA">
      <w:pPr>
        <w:pStyle w:val="SAH-BodyCopy"/>
        <w:rPr>
          <w:rFonts w:cs="Arial"/>
          <w:szCs w:val="20"/>
        </w:rPr>
      </w:pPr>
      <w:r>
        <w:t>As a general guide, bore water that is provided to the public should be tested for chemical quality every 2 years</w:t>
      </w:r>
      <w:r w:rsidR="00AE1202">
        <w:t xml:space="preserve"> (see Appendix C for the list or contact the Water Quality Unit on 82267100)</w:t>
      </w:r>
      <w:r>
        <w:t xml:space="preserve">. </w:t>
      </w:r>
      <w:r w:rsidR="00C223FA" w:rsidRPr="00412F6D">
        <w:t xml:space="preserve">Health-related chemical parameters should be less than the </w:t>
      </w:r>
      <w:r w:rsidR="00053641">
        <w:t>ADWG values</w:t>
      </w:r>
      <w:r w:rsidR="00AE1202">
        <w:t>.</w:t>
      </w:r>
      <w:r w:rsidR="00053641">
        <w:t xml:space="preserve"> A blank verification monitoring sheet can be found in Appendix B</w:t>
      </w:r>
      <w:r w:rsidR="000B4170" w:rsidRPr="000B4170">
        <w:t xml:space="preserve"> </w:t>
      </w:r>
      <w:r w:rsidR="000B4170">
        <w:t>and copies of water quality test results</w:t>
      </w:r>
      <w:r w:rsidR="000B4170" w:rsidRPr="0091388C">
        <w:t xml:space="preserve"> should be</w:t>
      </w:r>
      <w:r w:rsidR="000B4170">
        <w:t xml:space="preserve"> filed with the RMP</w:t>
      </w:r>
      <w:r w:rsidR="00053641">
        <w:t xml:space="preserve">. </w:t>
      </w:r>
      <w:r w:rsidR="00C223FA">
        <w:t xml:space="preserve">If there is an </w:t>
      </w:r>
      <w:r w:rsidR="00C223FA" w:rsidRPr="006F1641">
        <w:t xml:space="preserve">exceedance of </w:t>
      </w:r>
      <w:r w:rsidR="00C223FA">
        <w:t xml:space="preserve">the </w:t>
      </w:r>
      <w:r w:rsidR="00C223FA" w:rsidRPr="006F1641">
        <w:t>chemical guideline values</w:t>
      </w:r>
      <w:r w:rsidR="00C223FA">
        <w:t xml:space="preserve"> in the table above</w:t>
      </w:r>
      <w:r w:rsidR="00C223FA" w:rsidRPr="006F1641">
        <w:t xml:space="preserve">, advice on further action and corrective responses should be sought from </w:t>
      </w:r>
      <w:r w:rsidR="00EB29B5">
        <w:t xml:space="preserve">your </w:t>
      </w:r>
      <w:r w:rsidR="00C223FA" w:rsidRPr="006F1641">
        <w:t>local council or Dep</w:t>
      </w:r>
      <w:r w:rsidR="00C223FA">
        <w:t>ar</w:t>
      </w:r>
      <w:r w:rsidR="00C223FA" w:rsidRPr="006F1641">
        <w:t>t</w:t>
      </w:r>
      <w:r w:rsidR="00C223FA">
        <w:t>ment</w:t>
      </w:r>
      <w:r w:rsidR="00C223FA" w:rsidRPr="006F1641">
        <w:t xml:space="preserve"> f</w:t>
      </w:r>
      <w:r w:rsidR="00C223FA">
        <w:t>or</w:t>
      </w:r>
      <w:r w:rsidR="00C223FA" w:rsidRPr="006F1641">
        <w:t xml:space="preserve"> Health</w:t>
      </w:r>
      <w:r w:rsidR="00C223FA">
        <w:t xml:space="preserve"> and Ageing. </w:t>
      </w:r>
    </w:p>
    <w:p w:rsidR="00B83A77" w:rsidRDefault="00B970E6" w:rsidP="00B83A77">
      <w:pPr>
        <w:pStyle w:val="SAH-Subhead1"/>
      </w:pPr>
      <w:bookmarkStart w:id="52" w:name="_Toc347843522"/>
      <w:bookmarkStart w:id="53" w:name="_Toc351038917"/>
      <w:r>
        <w:br w:type="page"/>
      </w:r>
      <w:bookmarkStart w:id="54" w:name="_Toc347843528"/>
      <w:bookmarkStart w:id="55" w:name="_Toc351038919"/>
      <w:bookmarkStart w:id="56" w:name="_Toc357162056"/>
      <w:r w:rsidR="00B83A77">
        <w:lastRenderedPageBreak/>
        <w:t>Section 5: Disinfection</w:t>
      </w:r>
      <w:bookmarkEnd w:id="54"/>
      <w:bookmarkEnd w:id="55"/>
      <w:bookmarkEnd w:id="56"/>
    </w:p>
    <w:p w:rsidR="00B83A77" w:rsidRDefault="00B83A77" w:rsidP="00B83A77">
      <w:pPr>
        <w:pStyle w:val="SAH-BodyCopy"/>
      </w:pPr>
      <w:r>
        <w:t xml:space="preserve">All water supplied for drinking should be disinfected prior to the point of supply to the receiving premises. This provides protection against contamination introduced during the filling of the water tanker and </w:t>
      </w:r>
      <w:r w:rsidR="00542270">
        <w:t>during supply to the customer.</w:t>
      </w:r>
    </w:p>
    <w:p w:rsidR="00B83A77" w:rsidRDefault="00B83A77" w:rsidP="00B83A77">
      <w:pPr>
        <w:pStyle w:val="SAH-BodyCopy"/>
      </w:pPr>
      <w:r>
        <w:t xml:space="preserve">There are two forms of chlorine that may be used for disinfection: liquid sodium hypochlorite or solid calcium hypochlorite. Liquid Sodium hypochlorite is typically available in a 12.5% chlorine solution. This form of chlorine has a short shelf-life and must be used before the use-by date. Calcium hypochlorite is available as a solid in 70% concentration and should be dissolved in water prior to addition to the tank. Always follow the manufacturer’s directions and appropriate safety procedures when handling and storing chlorine. If the tank has a recirculation system it should be operated to provide mixing after the addition of chlorine and prior to discharge into the receiving storage. </w:t>
      </w:r>
    </w:p>
    <w:p w:rsidR="00B83A77" w:rsidRDefault="00B83A77" w:rsidP="00B83A77">
      <w:pPr>
        <w:pStyle w:val="SAH-BodyCopy"/>
      </w:pPr>
      <w:r>
        <w:t xml:space="preserve">A method for calculating the volume of water in a tank may be found in Appendix D. Chlorination doses for various volumes of water are located in Appendix E. </w:t>
      </w:r>
    </w:p>
    <w:p w:rsidR="00B83A77" w:rsidRDefault="00B83A77" w:rsidP="00B83A77">
      <w:pPr>
        <w:pStyle w:val="SAH-BodyCopy"/>
      </w:pPr>
      <w:r>
        <w:t>Chlorine can be measured using a swimming pool chlorine test kit that measures free chlorine. Suggested chlorine doses for va</w:t>
      </w:r>
      <w:r w:rsidR="00542270">
        <w:t>rious uses are outlined below.</w:t>
      </w:r>
    </w:p>
    <w:p w:rsidR="00B83A77" w:rsidRDefault="00B83A77" w:rsidP="00B83A77">
      <w:pPr>
        <w:pStyle w:val="SAH-BodyCopy"/>
      </w:pPr>
      <w:r>
        <w:t xml:space="preserve">Do NOT use stabilised chlorine or chlorine that </w:t>
      </w:r>
      <w:r w:rsidR="005D4AA9">
        <w:t>contains cyanuric acid and NEVER</w:t>
      </w:r>
      <w:r>
        <w:t xml:space="preserve"> mix solid and liquid chlorine.</w:t>
      </w:r>
    </w:p>
    <w:p w:rsidR="00B83A77" w:rsidRDefault="00B83A77" w:rsidP="00B83A77">
      <w:pPr>
        <w:pStyle w:val="SAH-Subhead2"/>
      </w:pPr>
      <w:bookmarkStart w:id="57" w:name="_Toc347843529"/>
      <w:r>
        <w:t>Mains water supply</w:t>
      </w:r>
      <w:bookmarkEnd w:id="57"/>
    </w:p>
    <w:p w:rsidR="00B83A77" w:rsidRDefault="00B83A77" w:rsidP="00B83A77">
      <w:pPr>
        <w:pStyle w:val="SAH-BodyCopy"/>
      </w:pPr>
      <w:r>
        <w:t xml:space="preserve">Mains water is typically supplied filtered and chlorinated. Provided that the water has </w:t>
      </w:r>
      <w:proofErr w:type="gramStart"/>
      <w:r>
        <w:t>a minimum</w:t>
      </w:r>
      <w:proofErr w:type="gramEnd"/>
      <w:r>
        <w:t xml:space="preserve"> free chlorine of 0.5</w:t>
      </w:r>
      <w:r w:rsidR="003826F1">
        <w:t xml:space="preserve"> </w:t>
      </w:r>
      <w:r>
        <w:t>mg/L measured at the point of delivery to the customer then further chlorination is not required. If the chlorine residual is less than 0.5</w:t>
      </w:r>
      <w:r w:rsidR="003826F1">
        <w:t xml:space="preserve"> </w:t>
      </w:r>
      <w:r>
        <w:t>mg/L chlorine should be added</w:t>
      </w:r>
      <w:r w:rsidR="008E3628" w:rsidRPr="008E3628">
        <w:t xml:space="preserve"> </w:t>
      </w:r>
      <w:r w:rsidR="008E3628">
        <w:t>and total free chlorine should not exceed 1 mg/L</w:t>
      </w:r>
      <w:r>
        <w:t xml:space="preserve">. </w:t>
      </w:r>
    </w:p>
    <w:p w:rsidR="00B83A77" w:rsidRDefault="00B83A77" w:rsidP="00B83A77">
      <w:pPr>
        <w:pStyle w:val="SAH-BodyCopy"/>
      </w:pPr>
      <w:r>
        <w:rPr>
          <w:noProof/>
          <w:lang w:val="en-AU" w:eastAsia="en-AU"/>
        </w:rPr>
        <mc:AlternateContent>
          <mc:Choice Requires="wps">
            <w:drawing>
              <wp:inline distT="0" distB="0" distL="0" distR="0" wp14:anchorId="1DF10776" wp14:editId="42B7FB5B">
                <wp:extent cx="2531745" cy="347133"/>
                <wp:effectExtent l="0" t="0" r="20955" b="15240"/>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1745" cy="347133"/>
                        </a:xfrm>
                        <a:prstGeom prst="rect">
                          <a:avLst/>
                        </a:prstGeom>
                        <a:solidFill>
                          <a:srgbClr val="F1F0EF"/>
                        </a:solidFill>
                        <a:ln w="25400">
                          <a:solidFill>
                            <a:srgbClr val="0092CF"/>
                          </a:solidFill>
                        </a:ln>
                        <a:effectLst/>
                      </wps:spPr>
                      <wps:txbx>
                        <w:txbxContent>
                          <w:p w:rsidR="008711CB" w:rsidRDefault="008711CB" w:rsidP="00B83A77">
                            <w:pPr>
                              <w:pStyle w:val="SAH-BodyCopy"/>
                            </w:pPr>
                            <w:r>
                              <w:t xml:space="preserve">Achieve </w:t>
                            </w:r>
                            <w:proofErr w:type="gramStart"/>
                            <w:r>
                              <w:t>a free</w:t>
                            </w:r>
                            <w:proofErr w:type="gramEnd"/>
                            <w:r>
                              <w:t xml:space="preserve"> chlorine of up to 1 mg/L.</w:t>
                            </w:r>
                          </w:p>
                          <w:p w:rsidR="008711CB" w:rsidRDefault="008711CB" w:rsidP="00B83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4" o:spid="_x0000_s1029" type="#_x0000_t202" style="width:199.35pt;height:2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" fillcolor="#f1f0ef" strokecolor="#0092cf" strokeweight="2pt">
                <v:path arrowok="t"/>
                <v:textbox>
                  <w:txbxContent>
                    <w:p w:rsidR="008711CB" w:rsidRDefault="008711CB" w:rsidP="00B83A77">
                      <w:pPr>
                        <w:pStyle w:val="SAH-BodyCopy"/>
                      </w:pPr>
                      <w:r>
                        <w:t xml:space="preserve">Achieve </w:t>
                      </w:r>
                      <w:proofErr w:type="gramStart"/>
                      <w:r>
                        <w:t>a free</w:t>
                      </w:r>
                      <w:proofErr w:type="gramEnd"/>
                      <w:r>
                        <w:t xml:space="preserve"> chlorine of up to 1 mg/L.</w:t>
                      </w:r>
                    </w:p>
                    <w:p w:rsidR="008711CB" w:rsidRDefault="008711CB" w:rsidP="00B83A77"/>
                  </w:txbxContent>
                </v:textbox>
                <w10:anchorlock/>
              </v:shape>
            </w:pict>
          </mc:Fallback>
        </mc:AlternateContent>
      </w:r>
    </w:p>
    <w:p w:rsidR="00B83A77" w:rsidRDefault="00B83A77" w:rsidP="00B83A77">
      <w:pPr>
        <w:pStyle w:val="SAH-BodyCopy"/>
      </w:pPr>
      <w:r>
        <w:t xml:space="preserve">If the water is </w:t>
      </w:r>
      <w:r w:rsidRPr="00437B2D">
        <w:rPr>
          <w:u w:val="single"/>
        </w:rPr>
        <w:t>chloraminated</w:t>
      </w:r>
      <w:r>
        <w:t xml:space="preserve"> extra chlorine should NOT be added</w:t>
      </w:r>
      <w:r w:rsidR="008E3628">
        <w:t xml:space="preserve"> and advice should be sought from SA </w:t>
      </w:r>
      <w:r w:rsidR="005D4AA9">
        <w:t>Health</w:t>
      </w:r>
      <w:r>
        <w:t>.</w:t>
      </w:r>
    </w:p>
    <w:p w:rsidR="00B83A77" w:rsidRDefault="00B83A77" w:rsidP="00B83A77">
      <w:pPr>
        <w:pStyle w:val="SAH-Subhead2"/>
      </w:pPr>
      <w:bookmarkStart w:id="58" w:name="_Toc347843530"/>
      <w:r>
        <w:t>Once-off use or unchlorinated supply</w:t>
      </w:r>
      <w:bookmarkEnd w:id="58"/>
    </w:p>
    <w:p w:rsidR="00B83A77" w:rsidRDefault="00B83A77" w:rsidP="00B83A77">
      <w:pPr>
        <w:pStyle w:val="SAH-BodyCopy"/>
      </w:pPr>
      <w:r>
        <w:t xml:space="preserve">The following chlorine doses may be used for bore or rain water. </w:t>
      </w:r>
    </w:p>
    <w:p w:rsidR="00B83A77" w:rsidRDefault="00B83A77" w:rsidP="00B83A77">
      <w:pPr>
        <w:pStyle w:val="SAH-Subhead3"/>
      </w:pPr>
      <w:bookmarkStart w:id="59" w:name="_Toc347843531"/>
      <w:r>
        <w:t>First load</w:t>
      </w:r>
      <w:bookmarkEnd w:id="59"/>
      <w:r w:rsidR="00BD4A74">
        <w:t xml:space="preserve"> and subsequent loads</w:t>
      </w:r>
    </w:p>
    <w:p w:rsidR="00B83A77" w:rsidRDefault="00B83A77" w:rsidP="00B83A77">
      <w:pPr>
        <w:pStyle w:val="SAH-BodyCopy"/>
      </w:pPr>
      <w:r w:rsidRPr="00A03305">
        <w:t xml:space="preserve">In tankers </w:t>
      </w:r>
      <w:r>
        <w:t>not dedicated to carting drinking</w:t>
      </w:r>
      <w:r w:rsidRPr="00A03305">
        <w:t xml:space="preserve"> water </w:t>
      </w:r>
      <w:r>
        <w:t xml:space="preserve">the </w:t>
      </w:r>
      <w:r w:rsidRPr="00A03305">
        <w:t>first load should be dosed at</w:t>
      </w:r>
      <w:r>
        <w:t>:</w:t>
      </w:r>
    </w:p>
    <w:p w:rsidR="00B83A77" w:rsidRDefault="008E3628" w:rsidP="00B83A77">
      <w:pPr>
        <w:pStyle w:val="SAH-BulletPointsCopy"/>
      </w:pPr>
      <w:r>
        <w:t>2</w:t>
      </w:r>
      <w:r w:rsidR="00B83A77" w:rsidRPr="00A03305">
        <w:t xml:space="preserve">0 mL of </w:t>
      </w:r>
      <w:r w:rsidR="00B83A77">
        <w:t xml:space="preserve">12.5% liquid sodium hypochlorite </w:t>
      </w:r>
      <w:r w:rsidR="00B83A77" w:rsidRPr="00A03305">
        <w:t>per 1000 Litres</w:t>
      </w:r>
      <w:r w:rsidR="00B83A77">
        <w:t xml:space="preserve"> of water, or</w:t>
      </w:r>
    </w:p>
    <w:p w:rsidR="00B83A77" w:rsidRDefault="008E3628" w:rsidP="00B83A77">
      <w:pPr>
        <w:pStyle w:val="SAH-BulletPointsCopylastline"/>
      </w:pPr>
      <w:r>
        <w:t>3.5</w:t>
      </w:r>
      <w:r w:rsidR="00B83A77">
        <w:t xml:space="preserve"> grams </w:t>
      </w:r>
      <w:r w:rsidR="00B83A77" w:rsidRPr="00A03305">
        <w:t>of calcium hypochlorite per 1000 Litres</w:t>
      </w:r>
      <w:r w:rsidR="00B83A77">
        <w:t xml:space="preserve"> of water.</w:t>
      </w:r>
    </w:p>
    <w:p w:rsidR="00B83A77" w:rsidRDefault="00B83A77" w:rsidP="00B83A77">
      <w:pPr>
        <w:pStyle w:val="SAH-BodyCopy"/>
      </w:pPr>
      <w:r>
        <w:rPr>
          <w:noProof/>
          <w:lang w:val="en-AU" w:eastAsia="en-AU"/>
        </w:rPr>
        <mc:AlternateContent>
          <mc:Choice Requires="wps">
            <w:drawing>
              <wp:inline distT="0" distB="0" distL="0" distR="0" wp14:anchorId="2732A275" wp14:editId="5C8F3885">
                <wp:extent cx="2355215" cy="335280"/>
                <wp:effectExtent l="0" t="0" r="26035" b="26670"/>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5215" cy="335280"/>
                        </a:xfrm>
                        <a:prstGeom prst="rect">
                          <a:avLst/>
                        </a:prstGeom>
                        <a:solidFill>
                          <a:srgbClr val="F1F0EF"/>
                        </a:solidFill>
                        <a:ln w="25400">
                          <a:solidFill>
                            <a:srgbClr val="0092CF"/>
                          </a:solidFill>
                        </a:ln>
                        <a:effectLst/>
                      </wps:spPr>
                      <wps:txbx>
                        <w:txbxContent>
                          <w:p w:rsidR="008711CB" w:rsidRDefault="008711CB" w:rsidP="00916BB5">
                            <w:pPr>
                              <w:pStyle w:val="SAH-BodyCopy"/>
                            </w:pPr>
                            <w:r>
                              <w:t xml:space="preserve">Achieve </w:t>
                            </w:r>
                            <w:proofErr w:type="gramStart"/>
                            <w:r>
                              <w:t>a free</w:t>
                            </w:r>
                            <w:proofErr w:type="gramEnd"/>
                            <w:r>
                              <w:t xml:space="preserve"> chlorine of 2.5 mg/L.</w:t>
                            </w:r>
                          </w:p>
                          <w:p w:rsidR="008711CB" w:rsidRDefault="008711CB" w:rsidP="00B83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7" o:spid="_x0000_s1030" type="#_x0000_t202" style="width:185.4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" fillcolor="#f1f0ef" strokecolor="#0092cf" strokeweight="2pt">
                <v:path arrowok="t"/>
                <v:textbox>
                  <w:txbxContent>
                    <w:p w:rsidR="008711CB" w:rsidRDefault="008711CB" w:rsidP="00916BB5">
                      <w:pPr>
                        <w:pStyle w:val="SAH-BodyCopy"/>
                      </w:pPr>
                      <w:r>
                        <w:t xml:space="preserve">Achieve </w:t>
                      </w:r>
                      <w:proofErr w:type="gramStart"/>
                      <w:r>
                        <w:t>a free</w:t>
                      </w:r>
                      <w:proofErr w:type="gramEnd"/>
                      <w:r>
                        <w:t xml:space="preserve"> chlorine of 2.5 mg/L.</w:t>
                      </w:r>
                    </w:p>
                    <w:p w:rsidR="008711CB" w:rsidRDefault="008711CB" w:rsidP="00B83A77"/>
                  </w:txbxContent>
                </v:textbox>
                <w10:anchorlock/>
              </v:shape>
            </w:pict>
          </mc:Fallback>
        </mc:AlternateContent>
      </w:r>
    </w:p>
    <w:p w:rsidR="00BD4A74" w:rsidRDefault="00BD4A74" w:rsidP="00BD4A74">
      <w:pPr>
        <w:pStyle w:val="SAH-BodyCopy"/>
        <w:rPr>
          <w:lang w:eastAsia="en-AU"/>
        </w:rPr>
      </w:pPr>
      <w:bookmarkStart w:id="60" w:name="_Toc347843532"/>
      <w:r w:rsidRPr="00CE306D">
        <w:rPr>
          <w:lang w:eastAsia="en-AU"/>
        </w:rPr>
        <w:t xml:space="preserve">Note: Carts that have been used for recycled, wastewater, septic waste, pesticides </w:t>
      </w:r>
      <w:r>
        <w:rPr>
          <w:lang w:eastAsia="en-AU"/>
        </w:rPr>
        <w:t xml:space="preserve">or anything that may contaminate drinking water </w:t>
      </w:r>
      <w:r w:rsidRPr="00CE306D">
        <w:rPr>
          <w:lang w:eastAsia="en-AU"/>
        </w:rPr>
        <w:t xml:space="preserve">must not be used for carting drinking water, even after cleaning. </w:t>
      </w:r>
      <w:r>
        <w:rPr>
          <w:lang w:eastAsia="en-AU"/>
        </w:rPr>
        <w:t xml:space="preserve">If unsure, please contact the Water Quality Unit, SA Health. </w:t>
      </w:r>
    </w:p>
    <w:p w:rsidR="00315AFC" w:rsidRDefault="00315AFC" w:rsidP="00315AFC">
      <w:pPr>
        <w:pStyle w:val="SAH-Subhead3"/>
      </w:pPr>
      <w:r>
        <w:t>Subsequent loads</w:t>
      </w:r>
      <w:r w:rsidR="005D5FB2">
        <w:t xml:space="preserve"> or dedicated water cart</w:t>
      </w:r>
    </w:p>
    <w:p w:rsidR="00315AFC" w:rsidRDefault="00315AFC" w:rsidP="00315AFC">
      <w:pPr>
        <w:pStyle w:val="SAH-BodyCopy"/>
      </w:pPr>
      <w:r w:rsidRPr="00A03305">
        <w:t xml:space="preserve">In tankers </w:t>
      </w:r>
      <w:r>
        <w:t>not dedicated to carting drinking</w:t>
      </w:r>
      <w:r w:rsidRPr="00A03305">
        <w:t xml:space="preserve"> water</w:t>
      </w:r>
      <w:r>
        <w:t>:</w:t>
      </w:r>
    </w:p>
    <w:p w:rsidR="00315AFC" w:rsidRDefault="00315AFC" w:rsidP="00315AFC">
      <w:pPr>
        <w:pStyle w:val="SAH-BulletPointsCopy"/>
      </w:pPr>
      <w:r>
        <w:t>8</w:t>
      </w:r>
      <w:r w:rsidRPr="00A03305">
        <w:t xml:space="preserve"> mL of </w:t>
      </w:r>
      <w:r>
        <w:t xml:space="preserve">12.5% liquid sodium hypochlorite </w:t>
      </w:r>
      <w:r w:rsidRPr="00A03305">
        <w:t>per 1000 Litres</w:t>
      </w:r>
      <w:r>
        <w:t xml:space="preserve"> of water, or</w:t>
      </w:r>
    </w:p>
    <w:p w:rsidR="00315AFC" w:rsidRDefault="00315AFC" w:rsidP="00315AFC">
      <w:pPr>
        <w:pStyle w:val="SAH-BulletPointsCopylastline"/>
      </w:pPr>
      <w:r>
        <w:t xml:space="preserve">1.4 grams </w:t>
      </w:r>
      <w:r w:rsidRPr="00A03305">
        <w:t>of calcium hypochlorite per 1000 Litres</w:t>
      </w:r>
      <w:r>
        <w:t xml:space="preserve"> of water.</w:t>
      </w:r>
    </w:p>
    <w:p w:rsidR="00315AFC" w:rsidRDefault="00315AFC" w:rsidP="00315AFC">
      <w:pPr>
        <w:pStyle w:val="SAH-BulletPointsCopylastline"/>
        <w:numPr>
          <w:ilvl w:val="0"/>
          <w:numId w:val="0"/>
        </w:numPr>
        <w:tabs>
          <w:tab w:val="clear" w:pos="200"/>
        </w:tabs>
      </w:pPr>
      <w:r>
        <w:rPr>
          <w:noProof/>
          <w:lang w:val="en-AU" w:eastAsia="en-AU"/>
        </w:rPr>
        <w:lastRenderedPageBreak/>
        <mc:AlternateContent>
          <mc:Choice Requires="wps">
            <w:drawing>
              <wp:inline distT="0" distB="0" distL="0" distR="0" wp14:anchorId="7D78343C" wp14:editId="0778CD8C">
                <wp:extent cx="2355215" cy="335280"/>
                <wp:effectExtent l="0" t="0" r="26035" b="26670"/>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5215" cy="335280"/>
                        </a:xfrm>
                        <a:prstGeom prst="rect">
                          <a:avLst/>
                        </a:prstGeom>
                        <a:solidFill>
                          <a:srgbClr val="F1F0EF"/>
                        </a:solidFill>
                        <a:ln w="25400">
                          <a:solidFill>
                            <a:srgbClr val="0092CF"/>
                          </a:solidFill>
                        </a:ln>
                        <a:effectLst/>
                      </wps:spPr>
                      <wps:txbx>
                        <w:txbxContent>
                          <w:p w:rsidR="008711CB" w:rsidRDefault="008711CB" w:rsidP="00315AFC">
                            <w:pPr>
                              <w:pStyle w:val="SAH-BodyCopy"/>
                            </w:pPr>
                            <w:r>
                              <w:t xml:space="preserve">Achieve </w:t>
                            </w:r>
                            <w:proofErr w:type="gramStart"/>
                            <w:r>
                              <w:t>a free</w:t>
                            </w:r>
                            <w:proofErr w:type="gramEnd"/>
                            <w:r>
                              <w:t xml:space="preserve"> chlorine of 1 mg/L.</w:t>
                            </w:r>
                          </w:p>
                          <w:p w:rsidR="008711CB" w:rsidRDefault="008711CB" w:rsidP="00315A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31" type="#_x0000_t202" style="width:185.4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" fillcolor="#f1f0ef" strokecolor="#0092cf" strokeweight="2pt">
                <v:path arrowok="t"/>
                <v:textbox>
                  <w:txbxContent>
                    <w:p w:rsidR="008711CB" w:rsidRDefault="008711CB" w:rsidP="00315AFC">
                      <w:pPr>
                        <w:pStyle w:val="SAH-BodyCopy"/>
                      </w:pPr>
                      <w:r>
                        <w:t xml:space="preserve">Achieve </w:t>
                      </w:r>
                      <w:proofErr w:type="gramStart"/>
                      <w:r>
                        <w:t>a free</w:t>
                      </w:r>
                      <w:proofErr w:type="gramEnd"/>
                      <w:r>
                        <w:t xml:space="preserve"> chlorine of 1 mg/L.</w:t>
                      </w:r>
                    </w:p>
                    <w:p w:rsidR="008711CB" w:rsidRDefault="008711CB" w:rsidP="00315AFC"/>
                  </w:txbxContent>
                </v:textbox>
                <w10:anchorlock/>
              </v:shape>
            </w:pict>
          </mc:Fallback>
        </mc:AlternateContent>
      </w:r>
    </w:p>
    <w:p w:rsidR="00734890" w:rsidRDefault="00FA65FA" w:rsidP="00734890">
      <w:pPr>
        <w:pStyle w:val="SAH-Subhead2"/>
      </w:pPr>
      <w:bookmarkStart w:id="61" w:name="_Toc347843526"/>
      <w:bookmarkStart w:id="62" w:name="_Toc351038918"/>
      <w:bookmarkEnd w:id="60"/>
      <w:r>
        <w:t>C</w:t>
      </w:r>
      <w:r w:rsidR="00734890">
        <w:t>leaning procedure</w:t>
      </w:r>
      <w:bookmarkEnd w:id="61"/>
      <w:bookmarkEnd w:id="62"/>
    </w:p>
    <w:p w:rsidR="00734890" w:rsidRDefault="00734890" w:rsidP="00734890">
      <w:pPr>
        <w:pStyle w:val="SAH-BodyCopy"/>
      </w:pPr>
      <w:r>
        <w:t>Maintenance of equipment is critical as equipment</w:t>
      </w:r>
      <w:r w:rsidR="00300DB2">
        <w:t xml:space="preserve"> in poor condition</w:t>
      </w:r>
      <w:r>
        <w:t xml:space="preserve"> may affect or </w:t>
      </w:r>
      <w:r w:rsidR="007361DA">
        <w:t xml:space="preserve">contaminate </w:t>
      </w:r>
      <w:r>
        <w:t xml:space="preserve">water quality. Water carts that are used continuously should be cleaned at least once every 3 months. Carts that are being used for the first time or carts that have not been used for some time will need to be cleaned prior to use. </w:t>
      </w:r>
    </w:p>
    <w:p w:rsidR="00734890" w:rsidRDefault="00734890" w:rsidP="00734890">
      <w:pPr>
        <w:pStyle w:val="SAH-BodyCopy"/>
      </w:pPr>
      <w:r>
        <w:t xml:space="preserve">The cleaning procedure should be documented and a maintenance record for each cart should be maintained. An example cleaning procedure is included in the text box below. </w:t>
      </w:r>
    </w:p>
    <w:p w:rsidR="00734890" w:rsidRDefault="00734890" w:rsidP="00734890">
      <w:pPr>
        <w:pStyle w:val="SAH-BodyCopy"/>
      </w:pPr>
      <w:r>
        <w:rPr>
          <w:noProof/>
          <w:lang w:val="en-AU" w:eastAsia="en-AU"/>
        </w:rPr>
        <mc:AlternateContent>
          <mc:Choice Requires="wps">
            <w:drawing>
              <wp:inline distT="0" distB="0" distL="0" distR="0" wp14:anchorId="40722F21" wp14:editId="7786D276">
                <wp:extent cx="5061585" cy="2497455"/>
                <wp:effectExtent l="0" t="0" r="24765" b="17145"/>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1585" cy="2497455"/>
                        </a:xfrm>
                        <a:prstGeom prst="rect">
                          <a:avLst/>
                        </a:prstGeom>
                        <a:solidFill>
                          <a:srgbClr val="F1F0EF"/>
                        </a:solidFill>
                        <a:ln w="25400" cap="rnd" cmpd="sng" algn="ctr">
                          <a:solidFill>
                            <a:srgbClr val="0092CF"/>
                          </a:solidFill>
                          <a:prstDash val="solid"/>
                          <a:round/>
                        </a:ln>
                        <a:effectLst/>
                      </wps:spPr>
                      <wps:txbx>
                        <w:txbxContent>
                          <w:p w:rsidR="008711CB" w:rsidRDefault="008711CB" w:rsidP="00734890">
                            <w:pPr>
                              <w:pStyle w:val="SAH-Subhead3"/>
                            </w:pPr>
                            <w:bookmarkStart w:id="63" w:name="_Toc347843527"/>
                            <w:r>
                              <w:t>Sample cleaning procedure</w:t>
                            </w:r>
                            <w:bookmarkEnd w:id="63"/>
                          </w:p>
                          <w:p w:rsidR="008711CB" w:rsidRDefault="008711CB" w:rsidP="00734890">
                            <w:pPr>
                              <w:pStyle w:val="ListNumber"/>
                              <w:spacing w:after="200" w:line="276" w:lineRule="auto"/>
                            </w:pPr>
                            <w:r>
                              <w:t>Physically clean inside of the tank with a soft brush or cloth using a solution of 10 mg/L free chlorine water. If this is not possible use a high pressure hose to clean the inside of the tank. Clean the outside of tanks and all fittings, particularly near to the fill point. Flush the tank with clean drinking water after cleaning</w:t>
                            </w:r>
                          </w:p>
                          <w:p w:rsidR="008711CB" w:rsidRDefault="008711CB" w:rsidP="00734890">
                            <w:pPr>
                              <w:pStyle w:val="ListNumber"/>
                              <w:spacing w:after="200" w:line="276" w:lineRule="auto"/>
                            </w:pPr>
                            <w:r>
                              <w:t>Fill the tank (full) with water containing chlorine residual of at least</w:t>
                            </w:r>
                            <w:r w:rsidRPr="00386C98">
                              <w:t xml:space="preserve"> </w:t>
                            </w:r>
                            <w:r>
                              <w:t>2.5</w:t>
                            </w:r>
                            <w:r w:rsidRPr="00386C98">
                              <w:t xml:space="preserve"> </w:t>
                            </w:r>
                            <w:r>
                              <w:t>mg/L and keep the chlorinated water in tank for at least 30 minutes</w:t>
                            </w:r>
                          </w:p>
                          <w:p w:rsidR="008711CB" w:rsidRDefault="008711CB" w:rsidP="00734890">
                            <w:pPr>
                              <w:pStyle w:val="ListNumber"/>
                              <w:spacing w:after="200" w:line="276" w:lineRule="auto"/>
                            </w:pPr>
                            <w:r>
                              <w:t>Drain the tank and rinse with clean drinking water</w:t>
                            </w:r>
                          </w:p>
                          <w:p w:rsidR="008711CB" w:rsidRDefault="008711CB" w:rsidP="00734890">
                            <w:pPr>
                              <w:pStyle w:val="ListNumber"/>
                              <w:spacing w:after="200" w:line="276" w:lineRule="auto"/>
                            </w:pPr>
                            <w:r>
                              <w:t>Refill with clean water for delivery OR empty the tank and close all openings to stop dust, other contaminants or sunlight from entering the tank. If the tank will not be used immediately store all fittings in a manner that will prevent contamination.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 o:spid="_x0000_s1032" type="#_x0000_t202" style="width:398.55pt;height:196.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" fillcolor="#f1f0ef" strokecolor="#0092cf" strokeweight="2pt">
                <v:stroke joinstyle="round" endcap="round"/>
                <v:path arrowok="t"/>
                <v:textbox>
                  <w:txbxContent>
                    <w:p w:rsidR="008711CB" w:rsidRDefault="008711CB" w:rsidP="00734890">
                      <w:pPr>
                        <w:pStyle w:val="SAH-Subhead3"/>
                      </w:pPr>
                      <w:bookmarkStart w:id="76" w:name="_Toc347843527"/>
                      <w:r>
                        <w:t>Sample cleaning procedure</w:t>
                      </w:r>
                      <w:bookmarkEnd w:id="76"/>
                    </w:p>
                    <w:p w:rsidR="008711CB" w:rsidRDefault="008711CB" w:rsidP="00734890">
                      <w:pPr>
                        <w:pStyle w:val="ListNumber"/>
                        <w:spacing w:after="200" w:line="276" w:lineRule="auto"/>
                      </w:pPr>
                      <w:r>
                        <w:t>Physically clean inside of the tank with a soft brush or cloth using a solution of 10 mg/L free chlorine water. If this is not possible use a high pressure hose to clean the inside of the tank. Clean the outside of tanks and all fittings, particularly near to the fill point. Flush the tank with clean drinking water after cleaning</w:t>
                      </w:r>
                    </w:p>
                    <w:p w:rsidR="008711CB" w:rsidRDefault="008711CB" w:rsidP="00734890">
                      <w:pPr>
                        <w:pStyle w:val="ListNumber"/>
                        <w:spacing w:after="200" w:line="276" w:lineRule="auto"/>
                      </w:pPr>
                      <w:r>
                        <w:t>Fill the tank (full) with water containing chlorine residual of at least</w:t>
                      </w:r>
                      <w:r w:rsidRPr="00386C98">
                        <w:t xml:space="preserve"> </w:t>
                      </w:r>
                      <w:r>
                        <w:t>2.5</w:t>
                      </w:r>
                      <w:r w:rsidRPr="00386C98">
                        <w:t xml:space="preserve"> </w:t>
                      </w:r>
                      <w:r>
                        <w:t>mg/L and keep the chlorinated water in tank for at least 30 minutes</w:t>
                      </w:r>
                    </w:p>
                    <w:p w:rsidR="008711CB" w:rsidRDefault="008711CB" w:rsidP="00734890">
                      <w:pPr>
                        <w:pStyle w:val="ListNumber"/>
                        <w:spacing w:after="200" w:line="276" w:lineRule="auto"/>
                      </w:pPr>
                      <w:r>
                        <w:t>Drain the tank and rinse with clean drinking water</w:t>
                      </w:r>
                    </w:p>
                    <w:p w:rsidR="008711CB" w:rsidRDefault="008711CB" w:rsidP="00734890">
                      <w:pPr>
                        <w:pStyle w:val="ListNumber"/>
                        <w:spacing w:after="200" w:line="276" w:lineRule="auto"/>
                      </w:pPr>
                      <w:r>
                        <w:t>Refill with clean water for delivery OR empty the tank and close all openings to stop dust, other contaminants or sunlight from entering the tank. If the tank will not be used immediately store all fittings in a manner that will prevent contamination.</w:t>
                      </w:r>
                    </w:p>
                  </w:txbxContent>
                </v:textbox>
                <w10:anchorlock/>
              </v:shape>
            </w:pict>
          </mc:Fallback>
        </mc:AlternateContent>
      </w:r>
    </w:p>
    <w:p w:rsidR="00734890" w:rsidRDefault="00734890" w:rsidP="00734890">
      <w:pPr>
        <w:pStyle w:val="SAH-BodyCopy"/>
      </w:pPr>
    </w:p>
    <w:p w:rsidR="00734890" w:rsidRDefault="00734890" w:rsidP="00734890">
      <w:pPr>
        <w:pStyle w:val="SAH-BodyCopy"/>
      </w:pPr>
    </w:p>
    <w:p w:rsidR="00734890" w:rsidRDefault="00734890" w:rsidP="003306EF">
      <w:pPr>
        <w:pStyle w:val="SAH-BodyCopy"/>
      </w:pPr>
      <w:r>
        <w:br w:type="page"/>
      </w:r>
    </w:p>
    <w:p w:rsidR="00382A3C" w:rsidRDefault="00B83A77" w:rsidP="00B83A77">
      <w:pPr>
        <w:pStyle w:val="SAH-Subhead1"/>
      </w:pPr>
      <w:bookmarkStart w:id="64" w:name="_Toc357162057"/>
      <w:r>
        <w:lastRenderedPageBreak/>
        <w:t xml:space="preserve">Section 6: </w:t>
      </w:r>
      <w:r w:rsidR="00382A3C">
        <w:t>Management of incidents and emergencies</w:t>
      </w:r>
      <w:bookmarkEnd w:id="52"/>
      <w:bookmarkEnd w:id="53"/>
      <w:bookmarkEnd w:id="64"/>
    </w:p>
    <w:p w:rsidR="00382A3C" w:rsidRDefault="00382A3C" w:rsidP="00382A3C">
      <w:pPr>
        <w:pStyle w:val="SAH-BodyCopy"/>
      </w:pPr>
      <w:bookmarkStart w:id="65" w:name="_Toc347843523"/>
      <w:r w:rsidRPr="004932CA">
        <w:t xml:space="preserve">Under section 13 and 14 of the </w:t>
      </w:r>
      <w:r w:rsidRPr="00C6708F">
        <w:rPr>
          <w:i/>
        </w:rPr>
        <w:t>Safe Drinking Water Act 2011</w:t>
      </w:r>
      <w:r w:rsidRPr="004932CA">
        <w:t xml:space="preserve">, a RMP prepared by a drinking water provider must include an approved incident identification and notification protocol. The following incident identification and notification protocol is taken to be approved where adopted by </w:t>
      </w:r>
      <w:r>
        <w:t>a drinking water provider.</w:t>
      </w:r>
    </w:p>
    <w:p w:rsidR="00344180" w:rsidRDefault="00344180" w:rsidP="00382A3C">
      <w:pPr>
        <w:pStyle w:val="SAH-BodyCopy"/>
      </w:pPr>
      <w:r w:rsidRPr="00833B82">
        <w:t>Please note that an incident notification form is available at</w:t>
      </w:r>
      <w:r>
        <w:t xml:space="preserve"> </w:t>
      </w:r>
      <w:hyperlink r:id="rId15" w:history="1">
        <w:r w:rsidRPr="009372FD">
          <w:rPr>
            <w:rStyle w:val="Hyperlink"/>
          </w:rPr>
          <w:t>www.sahealth.sa.gov.au/safedrinkingwateract</w:t>
        </w:r>
      </w:hyperlink>
      <w:r w:rsidRPr="00833B82">
        <w:t>. Details should be provided via this form and submitted to the Water Quality Unit with</w:t>
      </w:r>
      <w:r>
        <w:t xml:space="preserve">in the period specified </w:t>
      </w:r>
      <w:r w:rsidR="00870A4A">
        <w:t>below</w:t>
      </w:r>
      <w:r>
        <w:t xml:space="preserve">. </w:t>
      </w:r>
    </w:p>
    <w:p w:rsidR="00382A3C" w:rsidRDefault="00382A3C" w:rsidP="00382A3C">
      <w:pPr>
        <w:pStyle w:val="SAH-Subhead2"/>
      </w:pPr>
      <w:r>
        <w:t>General incident notification criteria</w:t>
      </w:r>
      <w:bookmarkEnd w:id="65"/>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3203"/>
        <w:gridCol w:w="3544"/>
      </w:tblGrid>
      <w:tr w:rsidR="00382A3C" w:rsidRPr="00515492" w:rsidTr="000C03D3">
        <w:tc>
          <w:tcPr>
            <w:tcW w:w="1725" w:type="dxa"/>
            <w:shd w:val="clear" w:color="auto" w:fill="DAEEF3"/>
          </w:tcPr>
          <w:p w:rsidR="00382A3C" w:rsidRPr="00515492" w:rsidRDefault="00382A3C" w:rsidP="00382A3C">
            <w:pPr>
              <w:pStyle w:val="SAH-BodyCopy"/>
              <w:rPr>
                <w:b/>
                <w:bCs/>
              </w:rPr>
            </w:pPr>
            <w:r w:rsidRPr="00515492">
              <w:rPr>
                <w:b/>
                <w:bCs/>
              </w:rPr>
              <w:t>Parameter</w:t>
            </w:r>
          </w:p>
        </w:tc>
        <w:tc>
          <w:tcPr>
            <w:tcW w:w="3203" w:type="dxa"/>
            <w:shd w:val="clear" w:color="auto" w:fill="DAEEF3"/>
          </w:tcPr>
          <w:p w:rsidR="00382A3C" w:rsidRPr="00515492" w:rsidRDefault="00382A3C" w:rsidP="00382A3C">
            <w:pPr>
              <w:pStyle w:val="SAH-BodyCopy"/>
              <w:rPr>
                <w:b/>
                <w:bCs/>
              </w:rPr>
            </w:pPr>
            <w:r w:rsidRPr="00515492">
              <w:rPr>
                <w:b/>
                <w:bCs/>
              </w:rPr>
              <w:t>Criteria</w:t>
            </w:r>
          </w:p>
        </w:tc>
        <w:tc>
          <w:tcPr>
            <w:tcW w:w="3544" w:type="dxa"/>
            <w:shd w:val="clear" w:color="auto" w:fill="DAEEF3"/>
          </w:tcPr>
          <w:p w:rsidR="00382A3C" w:rsidRPr="00515492" w:rsidRDefault="00382A3C" w:rsidP="00382A3C">
            <w:pPr>
              <w:pStyle w:val="SAH-BodyCopy"/>
              <w:rPr>
                <w:b/>
                <w:bCs/>
              </w:rPr>
            </w:pPr>
            <w:r w:rsidRPr="00515492">
              <w:rPr>
                <w:b/>
                <w:bCs/>
              </w:rPr>
              <w:t xml:space="preserve">Notification Requirements </w:t>
            </w:r>
          </w:p>
        </w:tc>
      </w:tr>
      <w:tr w:rsidR="00382A3C" w:rsidRPr="00515492" w:rsidTr="000C03D3">
        <w:tc>
          <w:tcPr>
            <w:tcW w:w="1725" w:type="dxa"/>
            <w:shd w:val="clear" w:color="auto" w:fill="auto"/>
          </w:tcPr>
          <w:p w:rsidR="00382A3C" w:rsidRPr="00515492" w:rsidRDefault="00382A3C" w:rsidP="00382A3C">
            <w:pPr>
              <w:pStyle w:val="SAH-BodyCopy"/>
            </w:pPr>
            <w:r w:rsidRPr="00515492">
              <w:t>Odours / taste / discolouration</w:t>
            </w:r>
          </w:p>
        </w:tc>
        <w:tc>
          <w:tcPr>
            <w:tcW w:w="3203" w:type="dxa"/>
            <w:shd w:val="clear" w:color="auto" w:fill="auto"/>
          </w:tcPr>
          <w:p w:rsidR="00382A3C" w:rsidRPr="00515492" w:rsidRDefault="00382A3C" w:rsidP="00382A3C">
            <w:pPr>
              <w:pStyle w:val="SAH-BodyCopy"/>
            </w:pPr>
            <w:r w:rsidRPr="00515492">
              <w:t>Direct observation or customer complaints due t</w:t>
            </w:r>
            <w:r>
              <w:t>o odour, taste or colour of</w:t>
            </w:r>
            <w:r w:rsidRPr="00515492">
              <w:t xml:space="preserve"> water</w:t>
            </w:r>
          </w:p>
        </w:tc>
        <w:tc>
          <w:tcPr>
            <w:tcW w:w="3544" w:type="dxa"/>
            <w:shd w:val="clear" w:color="auto" w:fill="auto"/>
          </w:tcPr>
          <w:p w:rsidR="00382A3C" w:rsidRPr="00515492" w:rsidRDefault="00382A3C" w:rsidP="00382A3C">
            <w:pPr>
              <w:pStyle w:val="SAH-BodyCopy"/>
            </w:pPr>
            <w:r w:rsidRPr="00E65DA8">
              <w:t>Notification within 24 h</w:t>
            </w:r>
            <w:r w:rsidR="004645D8">
              <w:t>ou</w:t>
            </w:r>
            <w:r w:rsidRPr="00E65DA8">
              <w:t>rs to the</w:t>
            </w:r>
            <w:r w:rsidR="00BD27E8">
              <w:t xml:space="preserve"> Department for Health &amp; Ageing</w:t>
            </w:r>
            <w:r w:rsidRPr="00E65DA8">
              <w:t xml:space="preserve"> through the submission of the incident notification form</w:t>
            </w:r>
          </w:p>
        </w:tc>
      </w:tr>
      <w:tr w:rsidR="00015B3F" w:rsidRPr="00515492" w:rsidTr="000C03D3">
        <w:tc>
          <w:tcPr>
            <w:tcW w:w="1725" w:type="dxa"/>
            <w:shd w:val="clear" w:color="auto" w:fill="auto"/>
          </w:tcPr>
          <w:p w:rsidR="00015B3F" w:rsidRPr="00515492" w:rsidRDefault="00015B3F" w:rsidP="00A97F24">
            <w:pPr>
              <w:pStyle w:val="SAH-BodyCopy"/>
            </w:pPr>
            <w:r w:rsidRPr="00515492">
              <w:t>Chlorination failure</w:t>
            </w:r>
          </w:p>
        </w:tc>
        <w:tc>
          <w:tcPr>
            <w:tcW w:w="3203" w:type="dxa"/>
            <w:shd w:val="clear" w:color="auto" w:fill="auto"/>
          </w:tcPr>
          <w:p w:rsidR="00015B3F" w:rsidRPr="00515492" w:rsidRDefault="00015B3F" w:rsidP="00A97F24">
            <w:pPr>
              <w:pStyle w:val="SAH-BodyCopy"/>
            </w:pPr>
            <w:r w:rsidRPr="00515492">
              <w:t>Chlorination failure (including under</w:t>
            </w:r>
            <w:r>
              <w:t xml:space="preserve"> </w:t>
            </w:r>
            <w:r w:rsidRPr="00515492">
              <w:t>dosing) that leads to consumers receiving undisinfected water (determined by loss of chlorine residual)</w:t>
            </w:r>
          </w:p>
        </w:tc>
        <w:tc>
          <w:tcPr>
            <w:tcW w:w="3544" w:type="dxa"/>
            <w:shd w:val="clear" w:color="auto" w:fill="auto"/>
          </w:tcPr>
          <w:p w:rsidR="00015B3F" w:rsidRPr="00515492" w:rsidRDefault="00015B3F" w:rsidP="008711CB">
            <w:pPr>
              <w:pStyle w:val="SAH-BodyCopy"/>
            </w:pPr>
            <w:r>
              <w:t>N/A. Correct dose of chlorine must be added before supplied to customer.</w:t>
            </w:r>
          </w:p>
        </w:tc>
      </w:tr>
      <w:tr w:rsidR="00015B3F" w:rsidRPr="00515492" w:rsidTr="000C03D3">
        <w:tc>
          <w:tcPr>
            <w:tcW w:w="1725" w:type="dxa"/>
            <w:shd w:val="clear" w:color="auto" w:fill="auto"/>
          </w:tcPr>
          <w:p w:rsidR="00015B3F" w:rsidRPr="00833B82" w:rsidRDefault="00015B3F" w:rsidP="00A97F24">
            <w:pPr>
              <w:pStyle w:val="SAH-BodyCopy"/>
            </w:pPr>
            <w:r>
              <w:t>Chlorination</w:t>
            </w:r>
          </w:p>
        </w:tc>
        <w:tc>
          <w:tcPr>
            <w:tcW w:w="3203" w:type="dxa"/>
            <w:shd w:val="clear" w:color="auto" w:fill="auto"/>
          </w:tcPr>
          <w:p w:rsidR="00015B3F" w:rsidRPr="00833B82" w:rsidRDefault="00015B3F" w:rsidP="00A97F24">
            <w:pPr>
              <w:pStyle w:val="SAH-BulletPointsCopy"/>
              <w:numPr>
                <w:ilvl w:val="0"/>
                <w:numId w:val="0"/>
              </w:numPr>
            </w:pPr>
            <w:r>
              <w:t>Chlorination over-dose in water that is delivered (determined by chlorine residual) &gt; 5 mg/L</w:t>
            </w:r>
          </w:p>
        </w:tc>
        <w:tc>
          <w:tcPr>
            <w:tcW w:w="3544" w:type="dxa"/>
            <w:shd w:val="clear" w:color="auto" w:fill="auto"/>
          </w:tcPr>
          <w:p w:rsidR="00015B3F" w:rsidRPr="00833B82" w:rsidRDefault="00015B3F" w:rsidP="008711CB">
            <w:pPr>
              <w:pStyle w:val="SAH-BodyCopy"/>
            </w:pPr>
            <w:r>
              <w:t>N/A. Water is NOT to be delivered</w:t>
            </w:r>
          </w:p>
        </w:tc>
      </w:tr>
      <w:tr w:rsidR="00B1300F" w:rsidRPr="00515492" w:rsidTr="000C03D3">
        <w:tc>
          <w:tcPr>
            <w:tcW w:w="1725" w:type="dxa"/>
            <w:shd w:val="clear" w:color="auto" w:fill="auto"/>
          </w:tcPr>
          <w:p w:rsidR="00B1300F" w:rsidRPr="00515492" w:rsidRDefault="00B1300F" w:rsidP="00A97F24">
            <w:pPr>
              <w:pStyle w:val="SAH-BodyCopy"/>
            </w:pPr>
            <w:r w:rsidRPr="00515492">
              <w:t>Unsafe water</w:t>
            </w:r>
          </w:p>
        </w:tc>
        <w:tc>
          <w:tcPr>
            <w:tcW w:w="3203" w:type="dxa"/>
            <w:shd w:val="clear" w:color="auto" w:fill="auto"/>
          </w:tcPr>
          <w:p w:rsidR="00B1300F" w:rsidRPr="00515492" w:rsidRDefault="00B1300F" w:rsidP="00A97F24">
            <w:pPr>
              <w:pStyle w:val="SAH-BodyCopy"/>
            </w:pPr>
            <w:r w:rsidRPr="00515492">
              <w:t>Officers of drinking water providers, auditors and inspectors that believe that a water supply is unsafe must report their concerns</w:t>
            </w:r>
          </w:p>
        </w:tc>
        <w:tc>
          <w:tcPr>
            <w:tcW w:w="3544" w:type="dxa"/>
            <w:shd w:val="clear" w:color="auto" w:fill="auto"/>
          </w:tcPr>
          <w:p w:rsidR="00B1300F" w:rsidRPr="00515492" w:rsidRDefault="00B1300F" w:rsidP="00A97F24">
            <w:pPr>
              <w:pStyle w:val="SAH-BodyCopy"/>
            </w:pPr>
            <w:r w:rsidRPr="00515492">
              <w:t>Immediate notification by telephone to the Department for Health &amp;</w:t>
            </w:r>
            <w:r>
              <w:t xml:space="preserve"> Ageing</w:t>
            </w:r>
            <w:r w:rsidRPr="00515492">
              <w:t xml:space="preserve"> and within 24 h</w:t>
            </w:r>
            <w:r>
              <w:t>ou</w:t>
            </w:r>
            <w:r w:rsidRPr="00515492">
              <w:t>rs by the submission of the incident notification form</w:t>
            </w:r>
          </w:p>
        </w:tc>
      </w:tr>
      <w:tr w:rsidR="00B1300F" w:rsidRPr="00515492" w:rsidTr="000C03D3">
        <w:tc>
          <w:tcPr>
            <w:tcW w:w="1725" w:type="dxa"/>
            <w:shd w:val="clear" w:color="auto" w:fill="auto"/>
          </w:tcPr>
          <w:p w:rsidR="00B1300F" w:rsidRPr="00833B82" w:rsidRDefault="00B1300F" w:rsidP="00A97F24">
            <w:pPr>
              <w:pStyle w:val="SAH-BodyCopy"/>
            </w:pPr>
            <w:r>
              <w:t>Undefined incident</w:t>
            </w:r>
          </w:p>
        </w:tc>
        <w:tc>
          <w:tcPr>
            <w:tcW w:w="3203" w:type="dxa"/>
            <w:shd w:val="clear" w:color="auto" w:fill="auto"/>
          </w:tcPr>
          <w:p w:rsidR="00B1300F" w:rsidRPr="00833B82" w:rsidRDefault="00B1300F" w:rsidP="00A97F24">
            <w:pPr>
              <w:pStyle w:val="SAH-BodyCopy"/>
              <w:rPr>
                <w:rFonts w:cs="Arial"/>
                <w:szCs w:val="20"/>
              </w:rPr>
            </w:pPr>
            <w:r>
              <w:rPr>
                <w:rFonts w:cs="Arial"/>
                <w:szCs w:val="20"/>
              </w:rPr>
              <w:t>Any other incident (not defined above) or where specific concerns exist  over the quality of the drinking water supply</w:t>
            </w:r>
          </w:p>
        </w:tc>
        <w:tc>
          <w:tcPr>
            <w:tcW w:w="3544" w:type="dxa"/>
            <w:shd w:val="clear" w:color="auto" w:fill="auto"/>
          </w:tcPr>
          <w:p w:rsidR="00B1300F" w:rsidRPr="00833B82" w:rsidRDefault="00B1300F" w:rsidP="00A97F24">
            <w:pPr>
              <w:pStyle w:val="SAH-BodyCopy"/>
            </w:pPr>
            <w:r w:rsidRPr="00833B82">
              <w:t>Immediate notification by telephone to the</w:t>
            </w:r>
            <w:r>
              <w:t xml:space="preserve"> Department for Health &amp; Ageing</w:t>
            </w:r>
            <w:r w:rsidRPr="00833B82">
              <w:t xml:space="preserve"> and within 24 h</w:t>
            </w:r>
            <w:r>
              <w:t>ou</w:t>
            </w:r>
            <w:r w:rsidRPr="00833B82">
              <w:t>rs by the submission of the incident notification form</w:t>
            </w:r>
          </w:p>
        </w:tc>
      </w:tr>
    </w:tbl>
    <w:p w:rsidR="00B1300F" w:rsidRDefault="00B1300F" w:rsidP="00382A3C">
      <w:pPr>
        <w:pStyle w:val="SAH-Subhead2"/>
      </w:pPr>
      <w:bookmarkStart w:id="66" w:name="_Toc347843524"/>
    </w:p>
    <w:p w:rsidR="00B1300F" w:rsidRDefault="00B1300F">
      <w:pPr>
        <w:spacing w:line="240" w:lineRule="auto"/>
        <w:rPr>
          <w:b/>
          <w:color w:val="8F877A"/>
          <w:sz w:val="23"/>
          <w:szCs w:val="23"/>
          <w:lang w:val="en-GB"/>
        </w:rPr>
      </w:pPr>
      <w:r>
        <w:br w:type="page"/>
      </w:r>
    </w:p>
    <w:p w:rsidR="00382A3C" w:rsidRDefault="00344180" w:rsidP="00382A3C">
      <w:pPr>
        <w:pStyle w:val="SAH-Subhead2"/>
      </w:pPr>
      <w:r>
        <w:lastRenderedPageBreak/>
        <w:t>Rainwater supply</w:t>
      </w:r>
      <w:r w:rsidR="00382A3C">
        <w:t xml:space="preserve"> incident notification criteria</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338"/>
        <w:gridCol w:w="3431"/>
      </w:tblGrid>
      <w:tr w:rsidR="009A5BA0" w:rsidRPr="00370287" w:rsidTr="000C03D3">
        <w:trPr>
          <w:tblHeader/>
        </w:trPr>
        <w:tc>
          <w:tcPr>
            <w:tcW w:w="1668" w:type="dxa"/>
            <w:shd w:val="clear" w:color="auto" w:fill="DAEEF3"/>
          </w:tcPr>
          <w:p w:rsidR="009A5BA0" w:rsidRPr="00901747" w:rsidRDefault="009A5BA0" w:rsidP="00423AA2">
            <w:pPr>
              <w:pStyle w:val="SAH-BodyCopy"/>
              <w:rPr>
                <w:b/>
              </w:rPr>
            </w:pPr>
            <w:r w:rsidRPr="00901747">
              <w:rPr>
                <w:b/>
              </w:rPr>
              <w:t>P</w:t>
            </w:r>
            <w:r>
              <w:rPr>
                <w:b/>
              </w:rPr>
              <w:t>arameter</w:t>
            </w:r>
          </w:p>
        </w:tc>
        <w:tc>
          <w:tcPr>
            <w:tcW w:w="3338" w:type="dxa"/>
            <w:shd w:val="clear" w:color="auto" w:fill="DAEEF3"/>
          </w:tcPr>
          <w:p w:rsidR="009A5BA0" w:rsidRPr="00901747" w:rsidRDefault="009A5BA0" w:rsidP="00423AA2">
            <w:pPr>
              <w:pStyle w:val="SAH-BodyCopy"/>
              <w:rPr>
                <w:b/>
              </w:rPr>
            </w:pPr>
            <w:r w:rsidRPr="00901747">
              <w:rPr>
                <w:b/>
              </w:rPr>
              <w:t>C</w:t>
            </w:r>
            <w:r>
              <w:rPr>
                <w:b/>
              </w:rPr>
              <w:t>riteria</w:t>
            </w:r>
          </w:p>
        </w:tc>
        <w:tc>
          <w:tcPr>
            <w:tcW w:w="3431" w:type="dxa"/>
            <w:shd w:val="clear" w:color="auto" w:fill="DAEEF3"/>
          </w:tcPr>
          <w:p w:rsidR="009A5BA0" w:rsidRPr="00901747" w:rsidRDefault="009A5BA0" w:rsidP="00423AA2">
            <w:pPr>
              <w:pStyle w:val="SAH-BodyCopy"/>
              <w:rPr>
                <w:b/>
              </w:rPr>
            </w:pPr>
            <w:r w:rsidRPr="00901747">
              <w:rPr>
                <w:b/>
              </w:rPr>
              <w:t>N</w:t>
            </w:r>
            <w:r>
              <w:rPr>
                <w:b/>
              </w:rPr>
              <w:t xml:space="preserve">otification </w:t>
            </w:r>
            <w:r w:rsidRPr="00901747">
              <w:rPr>
                <w:b/>
              </w:rPr>
              <w:t>R</w:t>
            </w:r>
            <w:r>
              <w:rPr>
                <w:b/>
              </w:rPr>
              <w:t>equirements</w:t>
            </w:r>
          </w:p>
        </w:tc>
      </w:tr>
      <w:tr w:rsidR="009A5BA0" w:rsidRPr="00370287" w:rsidTr="000C03D3">
        <w:tc>
          <w:tcPr>
            <w:tcW w:w="1668" w:type="dxa"/>
            <w:shd w:val="clear" w:color="auto" w:fill="auto"/>
          </w:tcPr>
          <w:p w:rsidR="009A5BA0" w:rsidRDefault="009A5BA0" w:rsidP="00423AA2">
            <w:pPr>
              <w:pStyle w:val="SAH-BodyCopy"/>
            </w:pPr>
            <w:r>
              <w:t xml:space="preserve">UV failure </w:t>
            </w:r>
          </w:p>
          <w:p w:rsidR="00B1300F" w:rsidRDefault="00B1300F" w:rsidP="00423AA2">
            <w:pPr>
              <w:pStyle w:val="SAH-BodyCopy"/>
            </w:pPr>
            <w:r>
              <w:t>(if present)</w:t>
            </w:r>
          </w:p>
        </w:tc>
        <w:tc>
          <w:tcPr>
            <w:tcW w:w="3338" w:type="dxa"/>
            <w:shd w:val="clear" w:color="auto" w:fill="auto"/>
          </w:tcPr>
          <w:p w:rsidR="009A5BA0" w:rsidRDefault="009A5BA0" w:rsidP="009904D1">
            <w:pPr>
              <w:pStyle w:val="SAH-BulletPointsCopy"/>
              <w:numPr>
                <w:ilvl w:val="0"/>
                <w:numId w:val="0"/>
              </w:numPr>
              <w:ind w:left="153" w:hanging="153"/>
            </w:pPr>
            <w:r>
              <w:t>Any failure of the UV unit</w:t>
            </w:r>
          </w:p>
        </w:tc>
        <w:tc>
          <w:tcPr>
            <w:tcW w:w="3431" w:type="dxa"/>
            <w:shd w:val="clear" w:color="auto" w:fill="auto"/>
          </w:tcPr>
          <w:p w:rsidR="009A5BA0" w:rsidRPr="00833B82" w:rsidRDefault="009A5BA0" w:rsidP="00423AA2">
            <w:pPr>
              <w:pStyle w:val="SAH-BodyCopy"/>
            </w:pPr>
            <w:r>
              <w:t>Notification by next business day</w:t>
            </w:r>
            <w:r w:rsidRPr="00833B82">
              <w:t xml:space="preserve"> to the</w:t>
            </w:r>
            <w:r w:rsidR="00BD27E8">
              <w:t xml:space="preserve"> Department for Health &amp; Ageing</w:t>
            </w:r>
            <w:r w:rsidRPr="00833B82">
              <w:t xml:space="preserve"> by telephone and through the submission of the incident notification form</w:t>
            </w:r>
          </w:p>
        </w:tc>
      </w:tr>
      <w:tr w:rsidR="009A5BA0" w:rsidRPr="00370287" w:rsidTr="000C03D3">
        <w:tc>
          <w:tcPr>
            <w:tcW w:w="1668" w:type="dxa"/>
            <w:shd w:val="clear" w:color="auto" w:fill="auto"/>
          </w:tcPr>
          <w:p w:rsidR="009A5BA0" w:rsidRDefault="009A5BA0" w:rsidP="00423AA2">
            <w:pPr>
              <w:pStyle w:val="SAH-BodyCopy"/>
            </w:pPr>
            <w:r>
              <w:t>Contamination of rainwater supply</w:t>
            </w:r>
          </w:p>
        </w:tc>
        <w:tc>
          <w:tcPr>
            <w:tcW w:w="3338" w:type="dxa"/>
            <w:shd w:val="clear" w:color="auto" w:fill="auto"/>
          </w:tcPr>
          <w:p w:rsidR="009A5BA0" w:rsidRDefault="009A5BA0" w:rsidP="00423AA2">
            <w:pPr>
              <w:pStyle w:val="SAH-BodyCopy"/>
            </w:pPr>
            <w:r>
              <w:t xml:space="preserve">Suspected contamination of drinking water supply due to: </w:t>
            </w:r>
          </w:p>
          <w:p w:rsidR="009A5BA0" w:rsidRDefault="009A5BA0" w:rsidP="00423AA2">
            <w:pPr>
              <w:pStyle w:val="SAH-BulletPointsCopy"/>
            </w:pPr>
            <w:r w:rsidRPr="008D542A">
              <w:t>wastewater discharge, flooding or other surface water ingress</w:t>
            </w:r>
            <w:r>
              <w:t xml:space="preserve"> (where underground tank or pipework is present)</w:t>
            </w:r>
          </w:p>
          <w:p w:rsidR="009A5BA0" w:rsidRPr="008D542A" w:rsidRDefault="009A5BA0" w:rsidP="00423AA2">
            <w:pPr>
              <w:pStyle w:val="SAH-BulletPointsCopy"/>
            </w:pPr>
            <w:r>
              <w:t>dead animal in storage tank</w:t>
            </w:r>
          </w:p>
        </w:tc>
        <w:tc>
          <w:tcPr>
            <w:tcW w:w="3431" w:type="dxa"/>
            <w:shd w:val="clear" w:color="auto" w:fill="auto"/>
          </w:tcPr>
          <w:p w:rsidR="009A5BA0" w:rsidRPr="00833B82" w:rsidRDefault="009A5BA0" w:rsidP="00423AA2">
            <w:pPr>
              <w:pStyle w:val="SAH-BodyCopy"/>
            </w:pPr>
            <w:r w:rsidRPr="00833B82">
              <w:t>Immediate notification by telephone to the</w:t>
            </w:r>
            <w:r w:rsidR="00BD27E8">
              <w:t xml:space="preserve"> Department for Health &amp; Ageing</w:t>
            </w:r>
            <w:r w:rsidRPr="00833B82">
              <w:t xml:space="preserve"> and within 24 h</w:t>
            </w:r>
            <w:r w:rsidR="004645D8">
              <w:t>ou</w:t>
            </w:r>
            <w:r w:rsidRPr="00833B82">
              <w:t>rs by the submission of the incident notification form</w:t>
            </w:r>
          </w:p>
        </w:tc>
      </w:tr>
    </w:tbl>
    <w:p w:rsidR="00BD27E8" w:rsidRDefault="00BD27E8">
      <w:pPr>
        <w:spacing w:line="240" w:lineRule="auto"/>
        <w:rPr>
          <w:b/>
          <w:color w:val="8F877A"/>
          <w:sz w:val="23"/>
          <w:szCs w:val="23"/>
          <w:lang w:val="en-GB"/>
        </w:rPr>
      </w:pPr>
      <w:bookmarkStart w:id="67" w:name="_Toc347843525"/>
    </w:p>
    <w:p w:rsidR="00382A3C" w:rsidRDefault="00344180" w:rsidP="00382A3C">
      <w:pPr>
        <w:pStyle w:val="SAH-Subhead2"/>
      </w:pPr>
      <w:r>
        <w:t>Bore water supply</w:t>
      </w:r>
      <w:r w:rsidR="00382A3C">
        <w:t xml:space="preserve"> incident notification criteria</w:t>
      </w:r>
      <w:bookmarkEnd w:id="67"/>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3231"/>
        <w:gridCol w:w="3499"/>
      </w:tblGrid>
      <w:tr w:rsidR="00382A3C" w:rsidRPr="00833B82" w:rsidTr="009904D1">
        <w:trPr>
          <w:cantSplit/>
          <w:tblHeader/>
        </w:trPr>
        <w:tc>
          <w:tcPr>
            <w:tcW w:w="1742" w:type="dxa"/>
            <w:shd w:val="clear" w:color="auto" w:fill="DAEEF3"/>
          </w:tcPr>
          <w:p w:rsidR="00382A3C" w:rsidRPr="0018769A" w:rsidRDefault="00382A3C" w:rsidP="00382A3C">
            <w:pPr>
              <w:pStyle w:val="SAH-BodyCopy"/>
              <w:rPr>
                <w:b/>
                <w:bCs/>
              </w:rPr>
            </w:pPr>
            <w:r w:rsidRPr="0018769A">
              <w:rPr>
                <w:b/>
                <w:bCs/>
              </w:rPr>
              <w:t>Parameter</w:t>
            </w:r>
          </w:p>
        </w:tc>
        <w:tc>
          <w:tcPr>
            <w:tcW w:w="3231" w:type="dxa"/>
            <w:shd w:val="clear" w:color="auto" w:fill="DAEEF3"/>
          </w:tcPr>
          <w:p w:rsidR="00382A3C" w:rsidRPr="0018769A" w:rsidRDefault="00382A3C" w:rsidP="00382A3C">
            <w:pPr>
              <w:pStyle w:val="SAH-BodyCopy"/>
              <w:rPr>
                <w:b/>
                <w:bCs/>
              </w:rPr>
            </w:pPr>
            <w:r w:rsidRPr="0018769A">
              <w:rPr>
                <w:b/>
                <w:bCs/>
              </w:rPr>
              <w:t>Criteria</w:t>
            </w:r>
          </w:p>
        </w:tc>
        <w:tc>
          <w:tcPr>
            <w:tcW w:w="3499" w:type="dxa"/>
            <w:shd w:val="clear" w:color="auto" w:fill="DAEEF3"/>
          </w:tcPr>
          <w:p w:rsidR="00382A3C" w:rsidRPr="0018769A" w:rsidRDefault="00382A3C" w:rsidP="00382A3C">
            <w:pPr>
              <w:pStyle w:val="SAH-BodyCopy"/>
              <w:rPr>
                <w:b/>
                <w:bCs/>
              </w:rPr>
            </w:pPr>
            <w:r w:rsidRPr="0018769A">
              <w:rPr>
                <w:b/>
                <w:bCs/>
              </w:rPr>
              <w:t xml:space="preserve">Notification Requirements </w:t>
            </w:r>
          </w:p>
        </w:tc>
      </w:tr>
      <w:tr w:rsidR="00382A3C" w:rsidRPr="00515492" w:rsidTr="009904D1">
        <w:trPr>
          <w:cantSplit/>
        </w:trPr>
        <w:tc>
          <w:tcPr>
            <w:tcW w:w="1742" w:type="dxa"/>
            <w:shd w:val="clear" w:color="auto" w:fill="auto"/>
          </w:tcPr>
          <w:p w:rsidR="00382A3C" w:rsidRPr="00515492" w:rsidRDefault="00382A3C" w:rsidP="00382A3C">
            <w:pPr>
              <w:pStyle w:val="SAH-BodyCopy"/>
              <w:rPr>
                <w:i/>
                <w:iCs/>
              </w:rPr>
            </w:pPr>
            <w:r w:rsidRPr="00515492">
              <w:rPr>
                <w:i/>
                <w:iCs/>
              </w:rPr>
              <w:t xml:space="preserve">E.coli </w:t>
            </w:r>
          </w:p>
        </w:tc>
        <w:tc>
          <w:tcPr>
            <w:tcW w:w="3231" w:type="dxa"/>
            <w:shd w:val="clear" w:color="auto" w:fill="auto"/>
          </w:tcPr>
          <w:p w:rsidR="00382A3C" w:rsidRPr="00515492" w:rsidRDefault="00382A3C" w:rsidP="00382A3C">
            <w:pPr>
              <w:pStyle w:val="SAH-BodyCopy"/>
            </w:pPr>
            <w:r w:rsidRPr="00515492">
              <w:t xml:space="preserve">Detection of </w:t>
            </w:r>
            <w:r w:rsidRPr="00515492">
              <w:rPr>
                <w:i/>
                <w:iCs/>
              </w:rPr>
              <w:t>E.coli</w:t>
            </w:r>
            <w:r w:rsidRPr="00515492">
              <w:t xml:space="preserve"> in a minimum 100 mL sample of bore water</w:t>
            </w:r>
          </w:p>
          <w:p w:rsidR="00382A3C" w:rsidRPr="00515492" w:rsidRDefault="00382A3C" w:rsidP="00382A3C">
            <w:pPr>
              <w:pStyle w:val="SAH-BodyCopy"/>
            </w:pPr>
          </w:p>
        </w:tc>
        <w:tc>
          <w:tcPr>
            <w:tcW w:w="3499" w:type="dxa"/>
            <w:shd w:val="clear" w:color="auto" w:fill="auto"/>
          </w:tcPr>
          <w:p w:rsidR="00382A3C" w:rsidRPr="00515492" w:rsidRDefault="00382A3C" w:rsidP="00382A3C">
            <w:pPr>
              <w:pStyle w:val="SAH-BodyCopy"/>
            </w:pPr>
            <w:r w:rsidRPr="00515492">
              <w:t>Notification within 24 h</w:t>
            </w:r>
            <w:r w:rsidR="004645D8">
              <w:t>ou</w:t>
            </w:r>
            <w:r w:rsidRPr="00515492">
              <w:t>rs to the</w:t>
            </w:r>
            <w:r w:rsidR="008E722A">
              <w:t xml:space="preserve"> Department for Health &amp; Ageing</w:t>
            </w:r>
            <w:r w:rsidRPr="00515492">
              <w:t xml:space="preserve"> by telephone and through the submission of the incident notification form</w:t>
            </w:r>
          </w:p>
        </w:tc>
      </w:tr>
      <w:tr w:rsidR="00382A3C" w:rsidRPr="00515492" w:rsidTr="009904D1">
        <w:trPr>
          <w:cantSplit/>
          <w:trHeight w:val="795"/>
        </w:trPr>
        <w:tc>
          <w:tcPr>
            <w:tcW w:w="1742" w:type="dxa"/>
            <w:shd w:val="clear" w:color="auto" w:fill="auto"/>
          </w:tcPr>
          <w:p w:rsidR="00382A3C" w:rsidRDefault="00382A3C" w:rsidP="00382A3C">
            <w:pPr>
              <w:pStyle w:val="SAH-BodyCopy"/>
            </w:pPr>
            <w:r w:rsidRPr="00515492">
              <w:t>UV failure</w:t>
            </w:r>
          </w:p>
          <w:p w:rsidR="00B1300F" w:rsidRPr="00515492" w:rsidRDefault="00B1300F" w:rsidP="00382A3C">
            <w:pPr>
              <w:pStyle w:val="SAH-BodyCopy"/>
            </w:pPr>
            <w:r>
              <w:t>(if present)</w:t>
            </w:r>
          </w:p>
        </w:tc>
        <w:tc>
          <w:tcPr>
            <w:tcW w:w="3231" w:type="dxa"/>
            <w:shd w:val="clear" w:color="auto" w:fill="auto"/>
          </w:tcPr>
          <w:p w:rsidR="00382A3C" w:rsidRPr="00515492" w:rsidRDefault="00382A3C" w:rsidP="00382A3C">
            <w:pPr>
              <w:pStyle w:val="SAH-BodyCopy"/>
            </w:pPr>
            <w:r w:rsidRPr="00515492">
              <w:t>Any failure including substantial under</w:t>
            </w:r>
            <w:r w:rsidR="004645D8">
              <w:t xml:space="preserve"> </w:t>
            </w:r>
            <w:r w:rsidRPr="00515492">
              <w:t>dosing (&lt; 50% of the normal dosing applied) for &gt; 10 minutes</w:t>
            </w:r>
          </w:p>
        </w:tc>
        <w:tc>
          <w:tcPr>
            <w:tcW w:w="3499" w:type="dxa"/>
            <w:shd w:val="clear" w:color="auto" w:fill="auto"/>
          </w:tcPr>
          <w:p w:rsidR="00382A3C" w:rsidRPr="00515492" w:rsidRDefault="00382A3C" w:rsidP="00382A3C">
            <w:pPr>
              <w:pStyle w:val="SAH-BodyCopy"/>
            </w:pPr>
            <w:r w:rsidRPr="00515492">
              <w:t>Immediate notification by telephone to the</w:t>
            </w:r>
            <w:r w:rsidR="008E722A">
              <w:t xml:space="preserve"> Department for Health &amp; Ageing</w:t>
            </w:r>
            <w:r w:rsidRPr="00515492">
              <w:t xml:space="preserve"> and within 24 h</w:t>
            </w:r>
            <w:r w:rsidR="004645D8">
              <w:t>ou</w:t>
            </w:r>
            <w:r w:rsidRPr="00515492">
              <w:t>rs by the submission of the incident notification form</w:t>
            </w:r>
          </w:p>
        </w:tc>
      </w:tr>
      <w:tr w:rsidR="00382A3C" w:rsidRPr="00515492" w:rsidTr="009904D1">
        <w:trPr>
          <w:cantSplit/>
          <w:trHeight w:val="795"/>
        </w:trPr>
        <w:tc>
          <w:tcPr>
            <w:tcW w:w="1742" w:type="dxa"/>
            <w:shd w:val="clear" w:color="auto" w:fill="auto"/>
          </w:tcPr>
          <w:p w:rsidR="00382A3C" w:rsidRPr="00515492" w:rsidRDefault="00382A3C" w:rsidP="00382A3C">
            <w:pPr>
              <w:pStyle w:val="SAH-BodyCopy"/>
            </w:pPr>
            <w:r w:rsidRPr="00515492">
              <w:t>Health-related chemicals</w:t>
            </w:r>
          </w:p>
        </w:tc>
        <w:tc>
          <w:tcPr>
            <w:tcW w:w="3231" w:type="dxa"/>
            <w:shd w:val="clear" w:color="auto" w:fill="auto"/>
          </w:tcPr>
          <w:p w:rsidR="00382A3C" w:rsidRPr="00515492" w:rsidRDefault="00382A3C" w:rsidP="00382A3C">
            <w:pPr>
              <w:pStyle w:val="SAH-BodyCopy"/>
            </w:pPr>
            <w:r w:rsidRPr="00515492">
              <w:t>Any exceedence of the ADWG values</w:t>
            </w:r>
          </w:p>
        </w:tc>
        <w:tc>
          <w:tcPr>
            <w:tcW w:w="3499" w:type="dxa"/>
            <w:shd w:val="clear" w:color="auto" w:fill="auto"/>
          </w:tcPr>
          <w:p w:rsidR="00382A3C" w:rsidRPr="00515492" w:rsidRDefault="00382A3C" w:rsidP="00382A3C">
            <w:pPr>
              <w:pStyle w:val="SAH-BodyCopy"/>
            </w:pPr>
            <w:r w:rsidRPr="00515492">
              <w:t>Immediate notification to the D</w:t>
            </w:r>
            <w:r w:rsidR="008E722A">
              <w:t>epartment for Health and Ageing</w:t>
            </w:r>
            <w:r w:rsidRPr="00515492">
              <w:t xml:space="preserve"> by telephone and incident form to be submitted within 24 h</w:t>
            </w:r>
            <w:r w:rsidR="004645D8">
              <w:t>ou</w:t>
            </w:r>
            <w:r w:rsidRPr="00515492">
              <w:t>rs</w:t>
            </w:r>
          </w:p>
        </w:tc>
      </w:tr>
    </w:tbl>
    <w:p w:rsidR="00382A3C" w:rsidRDefault="00382A3C" w:rsidP="00382A3C">
      <w:pPr>
        <w:pStyle w:val="SAH-BodyCopy"/>
      </w:pPr>
    </w:p>
    <w:p w:rsidR="00116EB1" w:rsidRDefault="00382A3C" w:rsidP="00052288">
      <w:pPr>
        <w:pStyle w:val="SAH-BodyCopy"/>
      </w:pPr>
      <w:r>
        <w:br w:type="page"/>
      </w:r>
      <w:bookmarkStart w:id="68" w:name="_Toc351038924"/>
    </w:p>
    <w:p w:rsidR="000000D6" w:rsidRDefault="000000D6" w:rsidP="000000D6">
      <w:pPr>
        <w:pStyle w:val="SAH-Subhead1"/>
      </w:pPr>
      <w:bookmarkStart w:id="69" w:name="_Toc353198133"/>
      <w:bookmarkStart w:id="70" w:name="_Toc357162058"/>
      <w:r>
        <w:lastRenderedPageBreak/>
        <w:t>Additional information</w:t>
      </w:r>
      <w:bookmarkEnd w:id="69"/>
      <w:bookmarkEnd w:id="70"/>
    </w:p>
    <w:p w:rsidR="000000D6" w:rsidRPr="000B303B" w:rsidRDefault="000000D6" w:rsidP="000000D6">
      <w:pPr>
        <w:pStyle w:val="SAH-BodyCopy"/>
      </w:pPr>
      <w:r w:rsidRPr="000B303B">
        <w:t>To establish a more comprehensive drinking water risk management plan, access</w:t>
      </w:r>
      <w:r>
        <w:t xml:space="preserve"> the Community Water Planner at </w:t>
      </w:r>
      <w:hyperlink r:id="rId16" w:history="1">
        <w:r w:rsidRPr="00C700E2">
          <w:rPr>
            <w:rStyle w:val="Hyperlink"/>
            <w:rFonts w:cs="Arial"/>
            <w:szCs w:val="20"/>
          </w:rPr>
          <w:t>http://www.communitywaterplanner.gov.au</w:t>
        </w:r>
      </w:hyperlink>
      <w:r>
        <w:t xml:space="preserve">.  </w:t>
      </w:r>
    </w:p>
    <w:p w:rsidR="000000D6" w:rsidRDefault="000000D6" w:rsidP="000000D6">
      <w:pPr>
        <w:pStyle w:val="SAH-BodyCopy"/>
        <w:rPr>
          <w:rFonts w:cs="Arial"/>
          <w:szCs w:val="20"/>
          <w:u w:color="0092CF"/>
        </w:rPr>
      </w:pPr>
      <w:r>
        <w:t xml:space="preserve">Copies of the </w:t>
      </w:r>
      <w:r w:rsidRPr="00275552">
        <w:rPr>
          <w:i/>
        </w:rPr>
        <w:t>Safe Drinking Water Act 2011</w:t>
      </w:r>
      <w:r>
        <w:t xml:space="preserve"> and regulations</w:t>
      </w:r>
      <w:r w:rsidR="00052288">
        <w:t xml:space="preserve"> and other related resources</w:t>
      </w:r>
      <w:r>
        <w:t xml:space="preserve"> are available on the SA Health website at </w:t>
      </w:r>
      <w:hyperlink r:id="rId17" w:history="1">
        <w:r w:rsidRPr="001F2DE0">
          <w:rPr>
            <w:rStyle w:val="Hyperlink"/>
            <w:rFonts w:cs="Arial"/>
            <w:szCs w:val="20"/>
          </w:rPr>
          <w:t>http://www.sahealth.sa.gov.au/safedrinkingwateract</w:t>
        </w:r>
      </w:hyperlink>
      <w:r>
        <w:rPr>
          <w:rFonts w:cs="Arial"/>
          <w:szCs w:val="20"/>
          <w:u w:color="0092CF"/>
        </w:rPr>
        <w:t>.</w:t>
      </w:r>
    </w:p>
    <w:p w:rsidR="00A12A1C" w:rsidRDefault="00A12A1C" w:rsidP="00A12A1C">
      <w:pPr>
        <w:pStyle w:val="SAH-Subhead3"/>
      </w:pPr>
      <w:r>
        <w:t>Rainwater</w:t>
      </w:r>
    </w:p>
    <w:p w:rsidR="000000D6" w:rsidRPr="008778D7" w:rsidRDefault="000000D6" w:rsidP="000000D6">
      <w:pPr>
        <w:pStyle w:val="SAH-BodyCopy"/>
        <w:rPr>
          <w:rFonts w:cs="Arial"/>
          <w:color w:val="auto"/>
          <w:szCs w:val="20"/>
        </w:rPr>
      </w:pPr>
      <w:r w:rsidRPr="000B303B">
        <w:t>Information regarding rainwater tank maint</w:t>
      </w:r>
      <w:r>
        <w:t>enance</w:t>
      </w:r>
      <w:r w:rsidRPr="000B303B">
        <w:t xml:space="preserve"> is available from the Public Health website at </w:t>
      </w:r>
      <w:hyperlink r:id="rId18" w:history="1">
        <w:r w:rsidRPr="00F048FD">
          <w:rPr>
            <w:rStyle w:val="Hyperlink"/>
            <w:rFonts w:cs="Arial"/>
            <w:szCs w:val="20"/>
          </w:rPr>
          <w:t>http://www.dh.sa.gov.au/pehs/Default.aspx</w:t>
        </w:r>
      </w:hyperlink>
      <w:r w:rsidRPr="008778D7">
        <w:rPr>
          <w:color w:val="auto"/>
        </w:rPr>
        <w:t xml:space="preserve"> </w:t>
      </w:r>
      <w:r w:rsidRPr="000B303B">
        <w:t>(follow the links to Environmental Health then Drought Package).</w:t>
      </w:r>
    </w:p>
    <w:p w:rsidR="000000D6" w:rsidRDefault="000000D6" w:rsidP="000000D6">
      <w:pPr>
        <w:pStyle w:val="SAH-BodyCopy"/>
      </w:pPr>
      <w:r w:rsidRPr="000B303B">
        <w:t>This information has been reproduced in part from ‘</w:t>
      </w:r>
      <w:r w:rsidRPr="000B303B">
        <w:rPr>
          <w:i/>
        </w:rPr>
        <w:t>Guidance on the use of rainwater tanks’</w:t>
      </w:r>
      <w:r w:rsidRPr="000B303B">
        <w:t xml:space="preserve"> by enHealth Council which can be accessed at </w:t>
      </w:r>
      <w:hyperlink r:id="rId19" w:history="1">
        <w:r w:rsidRPr="000B303B">
          <w:rPr>
            <w:rStyle w:val="Hyperlink"/>
            <w:rFonts w:cs="Arial"/>
            <w:szCs w:val="20"/>
          </w:rPr>
          <w:t>http://enhealth.nphp.gov.au/council/pubs/pdf/rainwater_tanks.pdf</w:t>
        </w:r>
      </w:hyperlink>
      <w:r w:rsidRPr="000B303B">
        <w:t xml:space="preserve"> for more detailed guidance. </w:t>
      </w:r>
    </w:p>
    <w:p w:rsidR="00A12A1C" w:rsidRDefault="00A12A1C" w:rsidP="00A12A1C">
      <w:pPr>
        <w:pStyle w:val="SAH-Subhead3"/>
      </w:pPr>
      <w:r>
        <w:t>Bore water</w:t>
      </w:r>
    </w:p>
    <w:p w:rsidR="00A12A1C" w:rsidRDefault="00A12A1C" w:rsidP="00A12A1C">
      <w:pPr>
        <w:pStyle w:val="SAH-BodyCopy"/>
      </w:pPr>
      <w:r w:rsidRPr="00833B82">
        <w:t>Information rega</w:t>
      </w:r>
      <w:r>
        <w:t>rding the use of bore water</w:t>
      </w:r>
      <w:r w:rsidRPr="00833B82">
        <w:t xml:space="preserve"> is available from the Public Health website at </w:t>
      </w:r>
      <w:hyperlink r:id="rId20" w:history="1">
        <w:r w:rsidRPr="00833B82">
          <w:rPr>
            <w:color w:val="0092CF"/>
            <w:u w:val="single" w:color="0092CF"/>
          </w:rPr>
          <w:t>http://www.dh.sa.gov.au/pehs/</w:t>
        </w:r>
      </w:hyperlink>
      <w:r w:rsidRPr="00833B82">
        <w:t xml:space="preserve"> (follow the links to Environmental Health then Drought Package).</w:t>
      </w:r>
    </w:p>
    <w:p w:rsidR="00A12A1C" w:rsidRDefault="00A12A1C" w:rsidP="00A12A1C">
      <w:pPr>
        <w:pStyle w:val="SAH-BodyCopy"/>
      </w:pPr>
      <w:r>
        <w:t xml:space="preserve">Further information on bore construction is available in the ‘Minimum construction requirements for water bores in Australia’ at </w:t>
      </w:r>
      <w:hyperlink r:id="rId21" w:history="1">
        <w:r w:rsidRPr="00084FA7">
          <w:rPr>
            <w:rStyle w:val="Hyperlink"/>
            <w:rFonts w:cs="Arial"/>
            <w:szCs w:val="20"/>
          </w:rPr>
          <w:t>http://www.derm.qld.gov.au/water/management/pdf/minimum-const-req.pdf</w:t>
        </w:r>
      </w:hyperlink>
      <w:r>
        <w:t>.</w:t>
      </w:r>
    </w:p>
    <w:p w:rsidR="000000D6" w:rsidRDefault="000000D6" w:rsidP="000000D6">
      <w:pPr>
        <w:pStyle w:val="SAH-BodyCopy"/>
      </w:pPr>
    </w:p>
    <w:p w:rsidR="000000D6" w:rsidRDefault="000000D6" w:rsidP="000000D6">
      <w:pPr>
        <w:spacing w:line="240" w:lineRule="auto"/>
        <w:rPr>
          <w:szCs w:val="18"/>
          <w:lang w:val="en-GB"/>
        </w:rPr>
      </w:pPr>
      <w:r>
        <w:br w:type="page"/>
      </w:r>
    </w:p>
    <w:p w:rsidR="00382A3C" w:rsidRDefault="00382A3C" w:rsidP="00382A3C">
      <w:pPr>
        <w:pStyle w:val="SAH-Subhead1"/>
      </w:pPr>
      <w:bookmarkStart w:id="71" w:name="_Toc357162059"/>
      <w:r>
        <w:lastRenderedPageBreak/>
        <w:t xml:space="preserve">Appendix </w:t>
      </w:r>
      <w:r w:rsidR="00116EB1">
        <w:t>A</w:t>
      </w:r>
      <w:r>
        <w:t>: Operational monitoring record sheets</w:t>
      </w:r>
      <w:bookmarkEnd w:id="68"/>
      <w:bookmarkEnd w:id="71"/>
    </w:p>
    <w:p w:rsidR="00382A3C" w:rsidRDefault="00382A3C" w:rsidP="00382A3C">
      <w:pPr>
        <w:pStyle w:val="SAH-BodyCopy"/>
      </w:pPr>
      <w:r>
        <w:t>These record sheets have been developed to record operational monitoring. These should be performed as per the frequency specified for the supply, filled o</w:t>
      </w:r>
      <w:r w:rsidR="00751F3D">
        <w:t>ut and filed with the RMP.</w:t>
      </w:r>
    </w:p>
    <w:p w:rsidR="00382A3C" w:rsidRDefault="00382A3C" w:rsidP="00382A3C">
      <w:pPr>
        <w:pStyle w:val="SAH-BodyCopy"/>
      </w:pPr>
      <w:r>
        <w:t>A sample fil</w:t>
      </w:r>
      <w:r w:rsidR="00D509A6">
        <w:t>l</w:t>
      </w:r>
      <w:r>
        <w:t xml:space="preserve">ed-out record is included below. This record sheet corresponds to the Monitoring program (operational monitoring) included on page 16. Each of the areas identified in the Monitoring program must be inspected and the inspections listed in the table should be performed (text in blue). Any corrective actions required should be recorded as </w:t>
      </w:r>
      <w:r w:rsidR="009C1A07">
        <w:t>per the example below (in red).</w:t>
      </w:r>
    </w:p>
    <w:p w:rsidR="00382A3C" w:rsidRPr="00F139AC" w:rsidRDefault="001F5B64" w:rsidP="00382A3C">
      <w:pPr>
        <w:pStyle w:val="SAH-BodyCopy"/>
        <w:rPr>
          <w:b/>
        </w:rPr>
      </w:pPr>
      <w:r>
        <w:rPr>
          <w:b/>
        </w:rPr>
        <w:t xml:space="preserve">Example: </w:t>
      </w:r>
      <w:r w:rsidR="00382A3C" w:rsidRPr="00F139AC">
        <w:rPr>
          <w:b/>
        </w:rPr>
        <w:t xml:space="preserve">3 monthly maintenance record </w:t>
      </w:r>
      <w:proofErr w:type="gramStart"/>
      <w:r w:rsidR="00382A3C" w:rsidRPr="00F139AC">
        <w:rPr>
          <w:b/>
        </w:rPr>
        <w:t>sheet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1101"/>
        <w:gridCol w:w="1237"/>
        <w:gridCol w:w="1562"/>
        <w:gridCol w:w="1473"/>
        <w:gridCol w:w="1380"/>
        <w:gridCol w:w="1394"/>
      </w:tblGrid>
      <w:tr w:rsidR="00503185" w:rsidTr="003306EF">
        <w:trPr>
          <w:trHeight w:val="1003"/>
        </w:trPr>
        <w:tc>
          <w:tcPr>
            <w:tcW w:w="2338" w:type="dxa"/>
            <w:gridSpan w:val="2"/>
            <w:shd w:val="clear" w:color="auto" w:fill="DAEEF3" w:themeFill="accent5" w:themeFillTint="33"/>
          </w:tcPr>
          <w:p w:rsidR="00503185" w:rsidRPr="00644CE4" w:rsidRDefault="00503185" w:rsidP="00382A3C">
            <w:pPr>
              <w:pStyle w:val="SAH-BodyCopy"/>
              <w:rPr>
                <w:b/>
              </w:rPr>
            </w:pPr>
            <w:r>
              <w:rPr>
                <w:b/>
              </w:rPr>
              <w:t>Area</w:t>
            </w:r>
          </w:p>
        </w:tc>
        <w:tc>
          <w:tcPr>
            <w:tcW w:w="1562" w:type="dxa"/>
            <w:tcBorders>
              <w:bottom w:val="single" w:sz="4" w:space="0" w:color="auto"/>
            </w:tcBorders>
            <w:shd w:val="clear" w:color="auto" w:fill="DAEEF3" w:themeFill="accent5" w:themeFillTint="33"/>
          </w:tcPr>
          <w:p w:rsidR="00503185" w:rsidRPr="00644CE4" w:rsidRDefault="00503185" w:rsidP="00382A3C">
            <w:pPr>
              <w:pStyle w:val="SAH-BodyCopy"/>
              <w:rPr>
                <w:b/>
              </w:rPr>
            </w:pPr>
            <w:r w:rsidRPr="00644CE4">
              <w:rPr>
                <w:b/>
              </w:rPr>
              <w:t>Tank interior</w:t>
            </w:r>
          </w:p>
        </w:tc>
        <w:tc>
          <w:tcPr>
            <w:tcW w:w="1473" w:type="dxa"/>
            <w:tcBorders>
              <w:bottom w:val="single" w:sz="4" w:space="0" w:color="auto"/>
            </w:tcBorders>
            <w:shd w:val="clear" w:color="auto" w:fill="DAEEF3" w:themeFill="accent5" w:themeFillTint="33"/>
          </w:tcPr>
          <w:p w:rsidR="00503185" w:rsidRPr="00644CE4" w:rsidRDefault="00503185" w:rsidP="00382A3C">
            <w:pPr>
              <w:pStyle w:val="SAH-BodyCopy"/>
              <w:rPr>
                <w:b/>
              </w:rPr>
            </w:pPr>
            <w:r w:rsidRPr="00644CE4">
              <w:rPr>
                <w:b/>
              </w:rPr>
              <w:t>Tank/trailer exterior surfaces</w:t>
            </w:r>
          </w:p>
        </w:tc>
        <w:tc>
          <w:tcPr>
            <w:tcW w:w="1380" w:type="dxa"/>
            <w:tcBorders>
              <w:bottom w:val="single" w:sz="4" w:space="0" w:color="auto"/>
            </w:tcBorders>
            <w:shd w:val="clear" w:color="auto" w:fill="DAEEF3" w:themeFill="accent5" w:themeFillTint="33"/>
          </w:tcPr>
          <w:p w:rsidR="00503185" w:rsidRPr="00644CE4" w:rsidRDefault="00503185" w:rsidP="00382A3C">
            <w:pPr>
              <w:pStyle w:val="SAH-BodyCopy"/>
              <w:rPr>
                <w:b/>
              </w:rPr>
            </w:pPr>
            <w:r w:rsidRPr="00644CE4">
              <w:rPr>
                <w:b/>
              </w:rPr>
              <w:t>Delivery hoses and pipes</w:t>
            </w:r>
          </w:p>
        </w:tc>
        <w:tc>
          <w:tcPr>
            <w:tcW w:w="1394" w:type="dxa"/>
            <w:tcBorders>
              <w:bottom w:val="single" w:sz="4" w:space="0" w:color="auto"/>
            </w:tcBorders>
            <w:shd w:val="clear" w:color="auto" w:fill="DAEEF3" w:themeFill="accent5" w:themeFillTint="33"/>
          </w:tcPr>
          <w:p w:rsidR="00503185" w:rsidRPr="00644CE4" w:rsidRDefault="00503185" w:rsidP="00382A3C">
            <w:pPr>
              <w:pStyle w:val="SAH-BodyCopy"/>
              <w:rPr>
                <w:b/>
              </w:rPr>
            </w:pPr>
            <w:r w:rsidRPr="00644CE4">
              <w:rPr>
                <w:b/>
              </w:rPr>
              <w:t>Chlorination</w:t>
            </w:r>
          </w:p>
        </w:tc>
      </w:tr>
      <w:tr w:rsidR="00503185" w:rsidTr="003306EF">
        <w:trPr>
          <w:trHeight w:val="2769"/>
        </w:trPr>
        <w:tc>
          <w:tcPr>
            <w:tcW w:w="2338" w:type="dxa"/>
            <w:gridSpan w:val="2"/>
            <w:shd w:val="clear" w:color="auto" w:fill="DAEEF3" w:themeFill="accent5" w:themeFillTint="33"/>
          </w:tcPr>
          <w:p w:rsidR="00503185" w:rsidRPr="00503185" w:rsidRDefault="00503185" w:rsidP="00382A3C">
            <w:pPr>
              <w:pStyle w:val="SAH-BodyCopy"/>
              <w:rPr>
                <w:b/>
                <w:color w:val="auto"/>
              </w:rPr>
            </w:pPr>
            <w:r w:rsidRPr="00503185">
              <w:rPr>
                <w:b/>
                <w:color w:val="auto"/>
              </w:rPr>
              <w:t>Inspection</w:t>
            </w:r>
          </w:p>
        </w:tc>
        <w:tc>
          <w:tcPr>
            <w:tcW w:w="1562" w:type="dxa"/>
            <w:vMerge w:val="restart"/>
            <w:shd w:val="clear" w:color="auto" w:fill="auto"/>
          </w:tcPr>
          <w:p w:rsidR="00503185" w:rsidRPr="00015B18" w:rsidRDefault="00DD25AE" w:rsidP="00382A3C">
            <w:pPr>
              <w:pStyle w:val="SAH-BodyCopy"/>
              <w:rPr>
                <w:color w:val="1F497D" w:themeColor="text2"/>
              </w:rPr>
            </w:pPr>
            <w:r>
              <w:rPr>
                <w:color w:val="1F497D" w:themeColor="text2"/>
              </w:rPr>
              <w:t>Inspect i</w:t>
            </w:r>
            <w:r w:rsidR="00503185" w:rsidRPr="00015B18">
              <w:rPr>
                <w:color w:val="1F497D" w:themeColor="text2"/>
              </w:rPr>
              <w:t>nterior of tank for cleanliness and in hygienic condition</w:t>
            </w:r>
          </w:p>
          <w:p w:rsidR="00503185" w:rsidRPr="00015B18" w:rsidRDefault="00503185" w:rsidP="00382A3C">
            <w:pPr>
              <w:pStyle w:val="SAH-BodyCopy"/>
              <w:rPr>
                <w:color w:val="1F497D" w:themeColor="text2"/>
              </w:rPr>
            </w:pPr>
            <w:r w:rsidRPr="00015B18">
              <w:rPr>
                <w:color w:val="1F497D" w:themeColor="text2"/>
              </w:rPr>
              <w:t>Inspect interior of the tank for any rust, damage to linings or any foreign matter</w:t>
            </w:r>
          </w:p>
        </w:tc>
        <w:tc>
          <w:tcPr>
            <w:tcW w:w="1473" w:type="dxa"/>
            <w:vMerge w:val="restart"/>
            <w:shd w:val="clear" w:color="auto" w:fill="auto"/>
          </w:tcPr>
          <w:p w:rsidR="00503185" w:rsidRPr="00015B18" w:rsidRDefault="00503185" w:rsidP="00DD25AE">
            <w:pPr>
              <w:pStyle w:val="SAH-BodyCopy"/>
              <w:rPr>
                <w:color w:val="1F497D" w:themeColor="text2"/>
              </w:rPr>
            </w:pPr>
            <w:r w:rsidRPr="00015B18">
              <w:rPr>
                <w:color w:val="1F497D" w:themeColor="text2"/>
              </w:rPr>
              <w:t xml:space="preserve">Check </w:t>
            </w:r>
            <w:r w:rsidR="00DD25AE">
              <w:rPr>
                <w:color w:val="1F497D" w:themeColor="text2"/>
              </w:rPr>
              <w:t xml:space="preserve">external surfaces are </w:t>
            </w:r>
            <w:r w:rsidRPr="00015B18">
              <w:rPr>
                <w:color w:val="1F497D" w:themeColor="text2"/>
              </w:rPr>
              <w:t>in good order</w:t>
            </w:r>
          </w:p>
        </w:tc>
        <w:tc>
          <w:tcPr>
            <w:tcW w:w="1380" w:type="dxa"/>
            <w:vMerge w:val="restart"/>
            <w:shd w:val="clear" w:color="auto" w:fill="auto"/>
          </w:tcPr>
          <w:p w:rsidR="00503185" w:rsidRPr="00015B18" w:rsidRDefault="00DD25AE" w:rsidP="00DD25AE">
            <w:pPr>
              <w:pStyle w:val="SAH-BodyCopy"/>
              <w:rPr>
                <w:color w:val="1F497D" w:themeColor="text2"/>
              </w:rPr>
            </w:pPr>
            <w:r>
              <w:rPr>
                <w:color w:val="1F497D" w:themeColor="text2"/>
              </w:rPr>
              <w:t xml:space="preserve">Check hoses are in good order and </w:t>
            </w:r>
            <w:r w:rsidR="00503185" w:rsidRPr="00015B18">
              <w:rPr>
                <w:color w:val="1F497D" w:themeColor="text2"/>
              </w:rPr>
              <w:t>free from slime</w:t>
            </w:r>
          </w:p>
        </w:tc>
        <w:tc>
          <w:tcPr>
            <w:tcW w:w="1394" w:type="dxa"/>
            <w:vMerge w:val="restart"/>
            <w:shd w:val="clear" w:color="auto" w:fill="auto"/>
          </w:tcPr>
          <w:p w:rsidR="00503185" w:rsidRPr="00015B18" w:rsidRDefault="00503185" w:rsidP="00382A3C">
            <w:pPr>
              <w:pStyle w:val="SAH-BodyCopy"/>
              <w:rPr>
                <w:color w:val="1F497D" w:themeColor="text2"/>
              </w:rPr>
            </w:pPr>
            <w:r w:rsidRPr="00015B18">
              <w:rPr>
                <w:color w:val="1F497D" w:themeColor="text2"/>
              </w:rPr>
              <w:t>Ensure adequate supplies of chlorine</w:t>
            </w:r>
          </w:p>
          <w:p w:rsidR="00503185" w:rsidRPr="00015B18" w:rsidRDefault="00503185" w:rsidP="00382A3C">
            <w:pPr>
              <w:pStyle w:val="SAH-BodyCopy"/>
              <w:rPr>
                <w:color w:val="1F497D" w:themeColor="text2"/>
              </w:rPr>
            </w:pPr>
            <w:r w:rsidRPr="00015B18">
              <w:rPr>
                <w:color w:val="1F497D" w:themeColor="text2"/>
              </w:rPr>
              <w:t>Check use-by date of chlorine</w:t>
            </w:r>
          </w:p>
        </w:tc>
      </w:tr>
      <w:tr w:rsidR="00503185" w:rsidTr="003306EF">
        <w:trPr>
          <w:trHeight w:val="567"/>
        </w:trPr>
        <w:tc>
          <w:tcPr>
            <w:tcW w:w="1101" w:type="dxa"/>
            <w:tcBorders>
              <w:bottom w:val="single" w:sz="4" w:space="0" w:color="auto"/>
            </w:tcBorders>
            <w:shd w:val="clear" w:color="auto" w:fill="DAEEF3" w:themeFill="accent5" w:themeFillTint="33"/>
            <w:vAlign w:val="center"/>
          </w:tcPr>
          <w:p w:rsidR="00503185" w:rsidRPr="00503185" w:rsidRDefault="00503185" w:rsidP="00503185">
            <w:pPr>
              <w:pStyle w:val="SAH-BodyCopy"/>
              <w:rPr>
                <w:b/>
                <w:color w:val="auto"/>
              </w:rPr>
            </w:pPr>
            <w:r w:rsidRPr="00503185">
              <w:rPr>
                <w:b/>
                <w:color w:val="auto"/>
              </w:rPr>
              <w:t>Date</w:t>
            </w:r>
          </w:p>
        </w:tc>
        <w:tc>
          <w:tcPr>
            <w:tcW w:w="1237" w:type="dxa"/>
            <w:tcBorders>
              <w:bottom w:val="single" w:sz="4" w:space="0" w:color="auto"/>
            </w:tcBorders>
            <w:shd w:val="clear" w:color="auto" w:fill="DAEEF3" w:themeFill="accent5" w:themeFillTint="33"/>
            <w:vAlign w:val="center"/>
          </w:tcPr>
          <w:p w:rsidR="00503185" w:rsidRPr="00503185" w:rsidRDefault="00503185" w:rsidP="00503185">
            <w:pPr>
              <w:pStyle w:val="SAH-BodyCopy"/>
              <w:rPr>
                <w:b/>
                <w:color w:val="auto"/>
              </w:rPr>
            </w:pPr>
            <w:r w:rsidRPr="00503185">
              <w:rPr>
                <w:b/>
                <w:color w:val="auto"/>
              </w:rPr>
              <w:t>Name</w:t>
            </w:r>
          </w:p>
        </w:tc>
        <w:tc>
          <w:tcPr>
            <w:tcW w:w="1562" w:type="dxa"/>
            <w:vMerge/>
            <w:tcBorders>
              <w:bottom w:val="single" w:sz="4" w:space="0" w:color="auto"/>
            </w:tcBorders>
            <w:shd w:val="clear" w:color="auto" w:fill="auto"/>
          </w:tcPr>
          <w:p w:rsidR="00503185" w:rsidRPr="00644CE4" w:rsidRDefault="00503185" w:rsidP="00382A3C">
            <w:pPr>
              <w:pStyle w:val="SAH-BodyCopy"/>
              <w:rPr>
                <w:color w:val="1F497D"/>
              </w:rPr>
            </w:pPr>
          </w:p>
        </w:tc>
        <w:tc>
          <w:tcPr>
            <w:tcW w:w="1473" w:type="dxa"/>
            <w:vMerge/>
            <w:tcBorders>
              <w:bottom w:val="single" w:sz="4" w:space="0" w:color="auto"/>
            </w:tcBorders>
            <w:shd w:val="clear" w:color="auto" w:fill="auto"/>
          </w:tcPr>
          <w:p w:rsidR="00503185" w:rsidRPr="00644CE4" w:rsidRDefault="00503185" w:rsidP="00382A3C">
            <w:pPr>
              <w:pStyle w:val="SAH-BodyCopy"/>
              <w:rPr>
                <w:color w:val="1F497D"/>
              </w:rPr>
            </w:pPr>
          </w:p>
        </w:tc>
        <w:tc>
          <w:tcPr>
            <w:tcW w:w="1380" w:type="dxa"/>
            <w:vMerge/>
            <w:tcBorders>
              <w:bottom w:val="single" w:sz="4" w:space="0" w:color="auto"/>
            </w:tcBorders>
            <w:shd w:val="clear" w:color="auto" w:fill="auto"/>
          </w:tcPr>
          <w:p w:rsidR="00503185" w:rsidRPr="00644CE4" w:rsidRDefault="00503185" w:rsidP="00382A3C">
            <w:pPr>
              <w:pStyle w:val="SAH-BodyCopy"/>
              <w:rPr>
                <w:color w:val="1F497D"/>
              </w:rPr>
            </w:pPr>
          </w:p>
        </w:tc>
        <w:tc>
          <w:tcPr>
            <w:tcW w:w="1394" w:type="dxa"/>
            <w:vMerge/>
            <w:tcBorders>
              <w:bottom w:val="single" w:sz="4" w:space="0" w:color="auto"/>
            </w:tcBorders>
            <w:shd w:val="clear" w:color="auto" w:fill="auto"/>
          </w:tcPr>
          <w:p w:rsidR="00503185" w:rsidRPr="00644CE4" w:rsidRDefault="00503185" w:rsidP="00382A3C">
            <w:pPr>
              <w:pStyle w:val="SAH-BodyCopy"/>
              <w:rPr>
                <w:color w:val="1F497D"/>
              </w:rPr>
            </w:pPr>
          </w:p>
        </w:tc>
      </w:tr>
      <w:tr w:rsidR="00503185" w:rsidTr="008C1E76">
        <w:tc>
          <w:tcPr>
            <w:tcW w:w="1101" w:type="dxa"/>
            <w:shd w:val="clear" w:color="auto" w:fill="auto"/>
          </w:tcPr>
          <w:p w:rsidR="00503185" w:rsidRPr="00644CE4" w:rsidRDefault="00503185" w:rsidP="00382A3C">
            <w:pPr>
              <w:pStyle w:val="SAH-BodyCopy"/>
              <w:rPr>
                <w:color w:val="FF0000"/>
              </w:rPr>
            </w:pPr>
            <w:r w:rsidRPr="00644CE4">
              <w:rPr>
                <w:color w:val="FF0000"/>
              </w:rPr>
              <w:t>12/1/12</w:t>
            </w:r>
          </w:p>
        </w:tc>
        <w:tc>
          <w:tcPr>
            <w:tcW w:w="1237" w:type="dxa"/>
            <w:shd w:val="clear" w:color="auto" w:fill="auto"/>
          </w:tcPr>
          <w:p w:rsidR="00503185" w:rsidRPr="00644CE4" w:rsidRDefault="009C1A07" w:rsidP="00382A3C">
            <w:pPr>
              <w:pStyle w:val="SAH-BodyCopy"/>
              <w:rPr>
                <w:color w:val="FF0000"/>
              </w:rPr>
            </w:pPr>
            <w:r>
              <w:rPr>
                <w:color w:val="FF0000"/>
              </w:rPr>
              <w:t>Joe Bloggs</w:t>
            </w:r>
          </w:p>
        </w:tc>
        <w:tc>
          <w:tcPr>
            <w:tcW w:w="1562" w:type="dxa"/>
            <w:shd w:val="clear" w:color="auto" w:fill="auto"/>
          </w:tcPr>
          <w:p w:rsidR="00503185" w:rsidRPr="00644CE4" w:rsidRDefault="00503185" w:rsidP="00382A3C">
            <w:pPr>
              <w:pStyle w:val="SAH-BodyCopy"/>
              <w:rPr>
                <w:color w:val="FF0000"/>
              </w:rPr>
            </w:pPr>
            <w:r w:rsidRPr="00644CE4">
              <w:rPr>
                <w:color w:val="FF0000"/>
              </w:rPr>
              <w:t>Cleaned and disinfected interior of water tank</w:t>
            </w:r>
          </w:p>
        </w:tc>
        <w:tc>
          <w:tcPr>
            <w:tcW w:w="1473" w:type="dxa"/>
            <w:shd w:val="clear" w:color="auto" w:fill="auto"/>
            <w:vAlign w:val="center"/>
          </w:tcPr>
          <w:p w:rsidR="00503185" w:rsidRPr="00644CE4" w:rsidRDefault="00503185" w:rsidP="00644CE4">
            <w:pPr>
              <w:pStyle w:val="SAH-BodyCopy"/>
              <w:jc w:val="center"/>
              <w:rPr>
                <w:color w:val="FF0000"/>
              </w:rPr>
            </w:pPr>
            <w:r w:rsidRPr="00644CE4">
              <w:rPr>
                <w:color w:val="FF0000"/>
              </w:rPr>
              <w:sym w:font="Wingdings" w:char="F0FC"/>
            </w:r>
          </w:p>
        </w:tc>
        <w:tc>
          <w:tcPr>
            <w:tcW w:w="1380" w:type="dxa"/>
            <w:shd w:val="clear" w:color="auto" w:fill="auto"/>
          </w:tcPr>
          <w:p w:rsidR="00503185" w:rsidRPr="00644CE4" w:rsidRDefault="00127935" w:rsidP="00382A3C">
            <w:pPr>
              <w:pStyle w:val="SAH-BodyCopy"/>
              <w:rPr>
                <w:color w:val="FF0000"/>
              </w:rPr>
            </w:pPr>
            <w:r>
              <w:rPr>
                <w:color w:val="FF0000"/>
              </w:rPr>
              <w:t>Flushed</w:t>
            </w:r>
            <w:r w:rsidR="00503185" w:rsidRPr="00644CE4">
              <w:rPr>
                <w:color w:val="FF0000"/>
              </w:rPr>
              <w:t xml:space="preserve"> hoses</w:t>
            </w:r>
          </w:p>
        </w:tc>
        <w:tc>
          <w:tcPr>
            <w:tcW w:w="1394" w:type="dxa"/>
            <w:shd w:val="clear" w:color="auto" w:fill="auto"/>
            <w:vAlign w:val="center"/>
          </w:tcPr>
          <w:p w:rsidR="00503185" w:rsidRPr="00644CE4" w:rsidRDefault="00503185" w:rsidP="00644CE4">
            <w:pPr>
              <w:pStyle w:val="SAH-BodyCopy"/>
              <w:jc w:val="center"/>
              <w:rPr>
                <w:color w:val="FF0000"/>
              </w:rPr>
            </w:pPr>
            <w:r w:rsidRPr="00644CE4">
              <w:rPr>
                <w:color w:val="FF0000"/>
              </w:rPr>
              <w:sym w:font="Wingdings" w:char="F0FC"/>
            </w:r>
          </w:p>
        </w:tc>
      </w:tr>
      <w:tr w:rsidR="00503185" w:rsidTr="008C1E76">
        <w:tc>
          <w:tcPr>
            <w:tcW w:w="1101" w:type="dxa"/>
            <w:shd w:val="clear" w:color="auto" w:fill="auto"/>
          </w:tcPr>
          <w:p w:rsidR="00503185" w:rsidRPr="00644CE4" w:rsidRDefault="00455FBA" w:rsidP="00382A3C">
            <w:pPr>
              <w:pStyle w:val="SAH-BodyCopy"/>
              <w:rPr>
                <w:color w:val="FF0000"/>
              </w:rPr>
            </w:pPr>
            <w:r>
              <w:rPr>
                <w:color w:val="FF0000"/>
              </w:rPr>
              <w:t>13</w:t>
            </w:r>
            <w:r w:rsidR="00503185" w:rsidRPr="00644CE4">
              <w:rPr>
                <w:color w:val="FF0000"/>
              </w:rPr>
              <w:t>/04/12</w:t>
            </w:r>
          </w:p>
        </w:tc>
        <w:tc>
          <w:tcPr>
            <w:tcW w:w="1237" w:type="dxa"/>
            <w:shd w:val="clear" w:color="auto" w:fill="auto"/>
          </w:tcPr>
          <w:p w:rsidR="00503185" w:rsidRPr="00644CE4" w:rsidRDefault="009C1A07" w:rsidP="009C1A07">
            <w:pPr>
              <w:pStyle w:val="SAH-BodyCopy"/>
              <w:rPr>
                <w:color w:val="FF0000"/>
              </w:rPr>
            </w:pPr>
            <w:r>
              <w:rPr>
                <w:color w:val="FF0000"/>
              </w:rPr>
              <w:t>Joe Bloggs</w:t>
            </w:r>
          </w:p>
        </w:tc>
        <w:tc>
          <w:tcPr>
            <w:tcW w:w="1562" w:type="dxa"/>
            <w:shd w:val="clear" w:color="auto" w:fill="auto"/>
          </w:tcPr>
          <w:p w:rsidR="00503185" w:rsidRPr="00644CE4" w:rsidRDefault="00503185" w:rsidP="00382A3C">
            <w:pPr>
              <w:pStyle w:val="SAH-BodyCopy"/>
              <w:rPr>
                <w:color w:val="FF0000"/>
              </w:rPr>
            </w:pPr>
            <w:r w:rsidRPr="00644CE4">
              <w:rPr>
                <w:color w:val="FF0000"/>
              </w:rPr>
              <w:t>Cleaned and disinfected interior of water tank</w:t>
            </w:r>
          </w:p>
        </w:tc>
        <w:tc>
          <w:tcPr>
            <w:tcW w:w="1473" w:type="dxa"/>
            <w:shd w:val="clear" w:color="auto" w:fill="auto"/>
            <w:vAlign w:val="center"/>
          </w:tcPr>
          <w:p w:rsidR="00503185" w:rsidRPr="00644CE4" w:rsidRDefault="00503185" w:rsidP="00644CE4">
            <w:pPr>
              <w:pStyle w:val="SAH-BodyCopy"/>
              <w:jc w:val="center"/>
              <w:rPr>
                <w:color w:val="FF0000"/>
              </w:rPr>
            </w:pPr>
            <w:r w:rsidRPr="00644CE4">
              <w:rPr>
                <w:color w:val="FF0000"/>
              </w:rPr>
              <w:sym w:font="Wingdings" w:char="F0FC"/>
            </w:r>
          </w:p>
        </w:tc>
        <w:tc>
          <w:tcPr>
            <w:tcW w:w="1380" w:type="dxa"/>
            <w:shd w:val="clear" w:color="auto" w:fill="auto"/>
          </w:tcPr>
          <w:p w:rsidR="00503185" w:rsidRPr="00644CE4" w:rsidRDefault="00127935" w:rsidP="00382A3C">
            <w:pPr>
              <w:pStyle w:val="SAH-BodyCopy"/>
              <w:rPr>
                <w:color w:val="FF0000"/>
              </w:rPr>
            </w:pPr>
            <w:r>
              <w:rPr>
                <w:color w:val="FF0000"/>
              </w:rPr>
              <w:t>Flushed</w:t>
            </w:r>
            <w:r w:rsidR="00503185" w:rsidRPr="00644CE4">
              <w:rPr>
                <w:color w:val="FF0000"/>
              </w:rPr>
              <w:t xml:space="preserve"> hoses</w:t>
            </w:r>
          </w:p>
          <w:p w:rsidR="00503185" w:rsidRPr="00644CE4" w:rsidRDefault="00503185" w:rsidP="00382A3C">
            <w:pPr>
              <w:pStyle w:val="SAH-BodyCopy"/>
              <w:rPr>
                <w:color w:val="FF0000"/>
              </w:rPr>
            </w:pPr>
            <w:r w:rsidRPr="00644CE4">
              <w:rPr>
                <w:color w:val="FF0000"/>
              </w:rPr>
              <w:t>Crack in hose repaired</w:t>
            </w:r>
          </w:p>
        </w:tc>
        <w:tc>
          <w:tcPr>
            <w:tcW w:w="1394" w:type="dxa"/>
            <w:shd w:val="clear" w:color="auto" w:fill="auto"/>
            <w:vAlign w:val="center"/>
          </w:tcPr>
          <w:p w:rsidR="00503185" w:rsidRPr="00644CE4" w:rsidRDefault="00503185" w:rsidP="00644CE4">
            <w:pPr>
              <w:pStyle w:val="SAH-BodyCopy"/>
              <w:jc w:val="center"/>
              <w:rPr>
                <w:color w:val="FF0000"/>
              </w:rPr>
            </w:pPr>
            <w:r w:rsidRPr="00644CE4">
              <w:rPr>
                <w:color w:val="FF0000"/>
              </w:rPr>
              <w:sym w:font="Wingdings" w:char="F0FC"/>
            </w:r>
          </w:p>
        </w:tc>
      </w:tr>
      <w:tr w:rsidR="00503185" w:rsidTr="00127935">
        <w:tc>
          <w:tcPr>
            <w:tcW w:w="1101" w:type="dxa"/>
            <w:shd w:val="clear" w:color="auto" w:fill="auto"/>
          </w:tcPr>
          <w:p w:rsidR="00503185" w:rsidRPr="00644CE4" w:rsidRDefault="008E722A" w:rsidP="00382A3C">
            <w:pPr>
              <w:pStyle w:val="SAH-BodyCopy"/>
              <w:rPr>
                <w:color w:val="FF0000"/>
              </w:rPr>
            </w:pPr>
            <w:r>
              <w:rPr>
                <w:color w:val="FF0000"/>
              </w:rPr>
              <w:t>11</w:t>
            </w:r>
            <w:r w:rsidR="00503185" w:rsidRPr="00644CE4">
              <w:rPr>
                <w:color w:val="FF0000"/>
              </w:rPr>
              <w:t>/7/12</w:t>
            </w:r>
          </w:p>
        </w:tc>
        <w:tc>
          <w:tcPr>
            <w:tcW w:w="1237" w:type="dxa"/>
            <w:shd w:val="clear" w:color="auto" w:fill="auto"/>
          </w:tcPr>
          <w:p w:rsidR="00503185" w:rsidRPr="00644CE4" w:rsidRDefault="00015B18" w:rsidP="009C1A07">
            <w:pPr>
              <w:pStyle w:val="SAH-BodyCopy"/>
              <w:rPr>
                <w:color w:val="FF0000"/>
              </w:rPr>
            </w:pPr>
            <w:r>
              <w:rPr>
                <w:color w:val="FF0000"/>
              </w:rPr>
              <w:t>Mike Smith</w:t>
            </w:r>
          </w:p>
        </w:tc>
        <w:tc>
          <w:tcPr>
            <w:tcW w:w="1562" w:type="dxa"/>
            <w:shd w:val="clear" w:color="auto" w:fill="auto"/>
          </w:tcPr>
          <w:p w:rsidR="00503185" w:rsidRPr="00644CE4" w:rsidRDefault="00503185" w:rsidP="00382A3C">
            <w:pPr>
              <w:pStyle w:val="SAH-BodyCopy"/>
              <w:rPr>
                <w:color w:val="FF0000"/>
              </w:rPr>
            </w:pPr>
            <w:r w:rsidRPr="00644CE4">
              <w:rPr>
                <w:color w:val="FF0000"/>
              </w:rPr>
              <w:t>Cleaned and disinfected interior of water tank</w:t>
            </w:r>
          </w:p>
        </w:tc>
        <w:tc>
          <w:tcPr>
            <w:tcW w:w="1473" w:type="dxa"/>
            <w:shd w:val="clear" w:color="auto" w:fill="auto"/>
            <w:vAlign w:val="center"/>
          </w:tcPr>
          <w:p w:rsidR="00503185" w:rsidRPr="00644CE4" w:rsidRDefault="00503185" w:rsidP="00644CE4">
            <w:pPr>
              <w:pStyle w:val="SAH-BodyCopy"/>
              <w:jc w:val="center"/>
              <w:rPr>
                <w:color w:val="FF0000"/>
              </w:rPr>
            </w:pPr>
            <w:r w:rsidRPr="00644CE4">
              <w:rPr>
                <w:color w:val="FF0000"/>
              </w:rPr>
              <w:sym w:font="Wingdings" w:char="F0FC"/>
            </w:r>
          </w:p>
        </w:tc>
        <w:tc>
          <w:tcPr>
            <w:tcW w:w="1380" w:type="dxa"/>
            <w:shd w:val="clear" w:color="auto" w:fill="auto"/>
            <w:vAlign w:val="center"/>
          </w:tcPr>
          <w:p w:rsidR="00503185" w:rsidRPr="00644CE4" w:rsidRDefault="00127935" w:rsidP="00127935">
            <w:pPr>
              <w:pStyle w:val="SAH-BodyCopy"/>
              <w:jc w:val="center"/>
              <w:rPr>
                <w:color w:val="FF0000"/>
              </w:rPr>
            </w:pPr>
            <w:r w:rsidRPr="00644CE4">
              <w:rPr>
                <w:color w:val="FF0000"/>
              </w:rPr>
              <w:sym w:font="Wingdings" w:char="F0FC"/>
            </w:r>
          </w:p>
        </w:tc>
        <w:tc>
          <w:tcPr>
            <w:tcW w:w="1394" w:type="dxa"/>
            <w:shd w:val="clear" w:color="auto" w:fill="auto"/>
          </w:tcPr>
          <w:p w:rsidR="00503185" w:rsidRPr="00644CE4" w:rsidRDefault="00503185" w:rsidP="00382A3C">
            <w:pPr>
              <w:pStyle w:val="SAH-BodyCopy"/>
              <w:rPr>
                <w:color w:val="FF0000"/>
              </w:rPr>
            </w:pPr>
            <w:r w:rsidRPr="00644CE4">
              <w:rPr>
                <w:color w:val="FF0000"/>
              </w:rPr>
              <w:t xml:space="preserve">Out of date chlorine replaced </w:t>
            </w:r>
          </w:p>
        </w:tc>
      </w:tr>
      <w:tr w:rsidR="00503185" w:rsidTr="00127935">
        <w:tc>
          <w:tcPr>
            <w:tcW w:w="1101" w:type="dxa"/>
            <w:shd w:val="clear" w:color="auto" w:fill="auto"/>
          </w:tcPr>
          <w:p w:rsidR="00503185" w:rsidRPr="00644CE4" w:rsidRDefault="008E722A" w:rsidP="00382A3C">
            <w:pPr>
              <w:pStyle w:val="SAH-BodyCopy"/>
              <w:rPr>
                <w:color w:val="FF0000"/>
              </w:rPr>
            </w:pPr>
            <w:r>
              <w:rPr>
                <w:color w:val="FF0000"/>
              </w:rPr>
              <w:t>8</w:t>
            </w:r>
            <w:r w:rsidR="00503185" w:rsidRPr="00644CE4">
              <w:rPr>
                <w:color w:val="FF0000"/>
              </w:rPr>
              <w:t>/10/12</w:t>
            </w:r>
          </w:p>
        </w:tc>
        <w:tc>
          <w:tcPr>
            <w:tcW w:w="1237" w:type="dxa"/>
            <w:shd w:val="clear" w:color="auto" w:fill="auto"/>
          </w:tcPr>
          <w:p w:rsidR="00503185" w:rsidRPr="00644CE4" w:rsidRDefault="009C1A07" w:rsidP="009C1A07">
            <w:pPr>
              <w:pStyle w:val="SAH-BodyCopy"/>
              <w:rPr>
                <w:color w:val="FF0000"/>
              </w:rPr>
            </w:pPr>
            <w:r>
              <w:rPr>
                <w:color w:val="FF0000"/>
              </w:rPr>
              <w:t>Joe Bloggs</w:t>
            </w:r>
          </w:p>
        </w:tc>
        <w:tc>
          <w:tcPr>
            <w:tcW w:w="1562" w:type="dxa"/>
            <w:shd w:val="clear" w:color="auto" w:fill="auto"/>
          </w:tcPr>
          <w:p w:rsidR="00503185" w:rsidRPr="00644CE4" w:rsidRDefault="00503185" w:rsidP="00382A3C">
            <w:pPr>
              <w:pStyle w:val="SAH-BodyCopy"/>
              <w:rPr>
                <w:color w:val="FF0000"/>
              </w:rPr>
            </w:pPr>
            <w:r w:rsidRPr="00644CE4">
              <w:rPr>
                <w:color w:val="FF0000"/>
              </w:rPr>
              <w:t>Cleaned and disinfected interior of water tank</w:t>
            </w:r>
          </w:p>
        </w:tc>
        <w:tc>
          <w:tcPr>
            <w:tcW w:w="1473" w:type="dxa"/>
            <w:shd w:val="clear" w:color="auto" w:fill="auto"/>
            <w:vAlign w:val="center"/>
          </w:tcPr>
          <w:p w:rsidR="00503185" w:rsidRPr="00644CE4" w:rsidRDefault="00503185" w:rsidP="00644CE4">
            <w:pPr>
              <w:pStyle w:val="SAH-BodyCopy"/>
              <w:jc w:val="center"/>
              <w:rPr>
                <w:color w:val="FF0000"/>
              </w:rPr>
            </w:pPr>
            <w:r w:rsidRPr="00644CE4">
              <w:rPr>
                <w:color w:val="FF0000"/>
              </w:rPr>
              <w:sym w:font="Wingdings" w:char="F0FC"/>
            </w:r>
          </w:p>
        </w:tc>
        <w:tc>
          <w:tcPr>
            <w:tcW w:w="1380" w:type="dxa"/>
            <w:shd w:val="clear" w:color="auto" w:fill="auto"/>
            <w:vAlign w:val="center"/>
          </w:tcPr>
          <w:p w:rsidR="00503185" w:rsidRPr="00644CE4" w:rsidRDefault="00127935" w:rsidP="00127935">
            <w:pPr>
              <w:pStyle w:val="SAH-BodyCopy"/>
              <w:jc w:val="center"/>
              <w:rPr>
                <w:color w:val="FF0000"/>
              </w:rPr>
            </w:pPr>
            <w:r w:rsidRPr="00644CE4">
              <w:rPr>
                <w:color w:val="FF0000"/>
              </w:rPr>
              <w:sym w:font="Wingdings" w:char="F0FC"/>
            </w:r>
          </w:p>
        </w:tc>
        <w:tc>
          <w:tcPr>
            <w:tcW w:w="1394" w:type="dxa"/>
            <w:shd w:val="clear" w:color="auto" w:fill="auto"/>
            <w:vAlign w:val="center"/>
          </w:tcPr>
          <w:p w:rsidR="00503185" w:rsidRPr="00644CE4" w:rsidRDefault="00503185" w:rsidP="00644CE4">
            <w:pPr>
              <w:pStyle w:val="SAH-BodyCopy"/>
              <w:jc w:val="center"/>
              <w:rPr>
                <w:color w:val="FF0000"/>
              </w:rPr>
            </w:pPr>
            <w:r w:rsidRPr="00644CE4">
              <w:rPr>
                <w:color w:val="FF0000"/>
              </w:rPr>
              <w:sym w:font="Wingdings" w:char="F0FC"/>
            </w:r>
          </w:p>
        </w:tc>
      </w:tr>
    </w:tbl>
    <w:p w:rsidR="00382A3C" w:rsidRDefault="00382A3C" w:rsidP="00382A3C">
      <w:pPr>
        <w:pStyle w:val="SAH-BodyCopy"/>
      </w:pPr>
    </w:p>
    <w:p w:rsidR="00382A3C" w:rsidRDefault="00382A3C" w:rsidP="00734890">
      <w:pPr>
        <w:pStyle w:val="SAH-Subhead3"/>
      </w:pPr>
      <w:r>
        <w:br w:type="page"/>
      </w:r>
      <w:r w:rsidR="00F25A5F">
        <w:lastRenderedPageBreak/>
        <w:t>General water carting operational monitoring: 3 monthl</w:t>
      </w:r>
      <w:r w:rsidR="00BB4798">
        <w:t xml:space="preserve">y record </w:t>
      </w:r>
      <w:proofErr w:type="gramStart"/>
      <w:r w:rsidR="00BB4798">
        <w:t>sheet</w:t>
      </w:r>
      <w:proofErr w:type="gramEnd"/>
      <w:r w:rsidR="00BB4798">
        <w:t xml:space="preserve"> (use with page 18</w:t>
      </w:r>
      <w:r w:rsidR="00F25A5F">
        <w:t>)</w:t>
      </w:r>
    </w:p>
    <w:p w:rsidR="000F518A" w:rsidRDefault="000F518A" w:rsidP="00734890">
      <w:pPr>
        <w:pStyle w:val="SAH-Subhead3"/>
        <w:sectPr w:rsidR="000F518A" w:rsidSect="00B83A77">
          <w:type w:val="continuous"/>
          <w:pgSz w:w="11901" w:h="16840"/>
          <w:pgMar w:top="954" w:right="1695" w:bottom="1418" w:left="1985" w:header="284" w:footer="709" w:gutter="0"/>
          <w:cols w:space="708"/>
          <w:titlePg/>
        </w:sectPr>
      </w:pPr>
    </w:p>
    <w:p w:rsidR="000F518A" w:rsidRDefault="000F518A" w:rsidP="00734890">
      <w:pPr>
        <w:pStyle w:val="SAH-Subhead3"/>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1843"/>
        <w:gridCol w:w="1418"/>
        <w:gridCol w:w="1417"/>
        <w:gridCol w:w="1418"/>
      </w:tblGrid>
      <w:tr w:rsidR="00D12BD2" w:rsidRPr="00024479" w:rsidTr="008B09D7">
        <w:trPr>
          <w:trHeight w:val="1003"/>
        </w:trPr>
        <w:tc>
          <w:tcPr>
            <w:tcW w:w="2376" w:type="dxa"/>
            <w:gridSpan w:val="2"/>
            <w:tcBorders>
              <w:bottom w:val="single" w:sz="4" w:space="0" w:color="auto"/>
            </w:tcBorders>
            <w:shd w:val="clear" w:color="auto" w:fill="DAEEF3"/>
          </w:tcPr>
          <w:p w:rsidR="00D12BD2" w:rsidRPr="00644CE4" w:rsidRDefault="00D12BD2" w:rsidP="00382A3C">
            <w:pPr>
              <w:pStyle w:val="SAH-BodyCopy"/>
              <w:rPr>
                <w:b/>
              </w:rPr>
            </w:pPr>
            <w:r>
              <w:rPr>
                <w:b/>
              </w:rPr>
              <w:t>Area</w:t>
            </w:r>
          </w:p>
        </w:tc>
        <w:tc>
          <w:tcPr>
            <w:tcW w:w="1843" w:type="dxa"/>
            <w:shd w:val="clear" w:color="auto" w:fill="DAEEF3"/>
          </w:tcPr>
          <w:p w:rsidR="00D12BD2" w:rsidRPr="00644CE4" w:rsidRDefault="00D12BD2" w:rsidP="00382A3C">
            <w:pPr>
              <w:pStyle w:val="SAH-BodyCopy"/>
              <w:rPr>
                <w:b/>
              </w:rPr>
            </w:pPr>
            <w:r w:rsidRPr="00644CE4">
              <w:rPr>
                <w:b/>
              </w:rPr>
              <w:t>Tank interior</w:t>
            </w:r>
          </w:p>
        </w:tc>
        <w:tc>
          <w:tcPr>
            <w:tcW w:w="1418" w:type="dxa"/>
            <w:shd w:val="clear" w:color="auto" w:fill="DAEEF3"/>
          </w:tcPr>
          <w:p w:rsidR="00D12BD2" w:rsidRPr="00644CE4" w:rsidRDefault="00D12BD2" w:rsidP="00382A3C">
            <w:pPr>
              <w:pStyle w:val="SAH-BodyCopy"/>
              <w:rPr>
                <w:b/>
              </w:rPr>
            </w:pPr>
            <w:r w:rsidRPr="00644CE4">
              <w:rPr>
                <w:b/>
              </w:rPr>
              <w:t>Tank/trailer exterior surfaces</w:t>
            </w:r>
          </w:p>
        </w:tc>
        <w:tc>
          <w:tcPr>
            <w:tcW w:w="1417" w:type="dxa"/>
            <w:shd w:val="clear" w:color="auto" w:fill="DAEEF3"/>
          </w:tcPr>
          <w:p w:rsidR="00D12BD2" w:rsidRPr="00644CE4" w:rsidRDefault="00D12BD2" w:rsidP="00382A3C">
            <w:pPr>
              <w:pStyle w:val="SAH-BodyCopy"/>
              <w:rPr>
                <w:b/>
              </w:rPr>
            </w:pPr>
            <w:r w:rsidRPr="00644CE4">
              <w:rPr>
                <w:b/>
              </w:rPr>
              <w:t>Delivery hoses and pipes</w:t>
            </w:r>
          </w:p>
        </w:tc>
        <w:tc>
          <w:tcPr>
            <w:tcW w:w="1418" w:type="dxa"/>
            <w:shd w:val="clear" w:color="auto" w:fill="DAEEF3"/>
          </w:tcPr>
          <w:p w:rsidR="00D12BD2" w:rsidRPr="00644CE4" w:rsidRDefault="001C3C9E" w:rsidP="001C3C9E">
            <w:pPr>
              <w:pStyle w:val="SAH-BodyCopy"/>
              <w:tabs>
                <w:tab w:val="clear" w:pos="180"/>
              </w:tabs>
              <w:ind w:left="-108"/>
              <w:rPr>
                <w:b/>
              </w:rPr>
            </w:pPr>
            <w:r>
              <w:rPr>
                <w:b/>
              </w:rPr>
              <w:t xml:space="preserve"> </w:t>
            </w:r>
            <w:r w:rsidR="00D12BD2" w:rsidRPr="00644CE4">
              <w:rPr>
                <w:b/>
              </w:rPr>
              <w:t>Chlorination</w:t>
            </w:r>
          </w:p>
        </w:tc>
      </w:tr>
      <w:tr w:rsidR="00D12BD2" w:rsidRPr="00FD441E" w:rsidTr="008B09D7">
        <w:trPr>
          <w:trHeight w:val="2352"/>
        </w:trPr>
        <w:tc>
          <w:tcPr>
            <w:tcW w:w="2376" w:type="dxa"/>
            <w:gridSpan w:val="2"/>
            <w:shd w:val="clear" w:color="auto" w:fill="DAEEF3" w:themeFill="accent5" w:themeFillTint="33"/>
          </w:tcPr>
          <w:p w:rsidR="00D12BD2" w:rsidRPr="00D12BD2" w:rsidRDefault="00D12BD2" w:rsidP="00382A3C">
            <w:pPr>
              <w:pStyle w:val="SAH-BodyCopy"/>
              <w:rPr>
                <w:b/>
              </w:rPr>
            </w:pPr>
            <w:r w:rsidRPr="00D12BD2">
              <w:rPr>
                <w:b/>
              </w:rPr>
              <w:t>Inspection</w:t>
            </w:r>
          </w:p>
        </w:tc>
        <w:tc>
          <w:tcPr>
            <w:tcW w:w="1843" w:type="dxa"/>
            <w:vMerge w:val="restart"/>
          </w:tcPr>
          <w:p w:rsidR="00D12BD2" w:rsidRPr="001F339D" w:rsidRDefault="00D12BD2" w:rsidP="00D12BD2">
            <w:pPr>
              <w:pStyle w:val="SAH-BodyCopy"/>
            </w:pPr>
            <w:r w:rsidRPr="001F339D">
              <w:t>Inspect Interior of tank for cleanliness and in hygienic condition</w:t>
            </w:r>
          </w:p>
          <w:p w:rsidR="00D12BD2" w:rsidRPr="001F339D" w:rsidRDefault="00D12BD2" w:rsidP="00D12BD2">
            <w:pPr>
              <w:pStyle w:val="SAH-BodyCopy"/>
            </w:pPr>
            <w:r w:rsidRPr="001F339D">
              <w:t>Inspect interior of the tank for any rust, damage to linings or any foreign matter</w:t>
            </w:r>
          </w:p>
        </w:tc>
        <w:tc>
          <w:tcPr>
            <w:tcW w:w="1418" w:type="dxa"/>
            <w:vMerge w:val="restart"/>
            <w:shd w:val="clear" w:color="auto" w:fill="auto"/>
          </w:tcPr>
          <w:p w:rsidR="00D12BD2" w:rsidRPr="001F339D" w:rsidRDefault="00D12BD2" w:rsidP="00382A3C">
            <w:pPr>
              <w:pStyle w:val="SAH-BodyCopy"/>
            </w:pPr>
            <w:r w:rsidRPr="001F339D">
              <w:t>Check paintwork is in good order</w:t>
            </w:r>
          </w:p>
        </w:tc>
        <w:tc>
          <w:tcPr>
            <w:tcW w:w="1417" w:type="dxa"/>
            <w:vMerge w:val="restart"/>
            <w:shd w:val="clear" w:color="auto" w:fill="auto"/>
          </w:tcPr>
          <w:p w:rsidR="00D12BD2" w:rsidRPr="001F339D" w:rsidRDefault="00D12BD2" w:rsidP="00382A3C">
            <w:pPr>
              <w:pStyle w:val="SAH-BodyCopy"/>
            </w:pPr>
            <w:r w:rsidRPr="001F339D">
              <w:t>Interior structures of hoses are in good order and free from slime</w:t>
            </w:r>
          </w:p>
        </w:tc>
        <w:tc>
          <w:tcPr>
            <w:tcW w:w="1418" w:type="dxa"/>
            <w:vMerge w:val="restart"/>
            <w:shd w:val="clear" w:color="auto" w:fill="auto"/>
          </w:tcPr>
          <w:p w:rsidR="00D12BD2" w:rsidRPr="001F339D" w:rsidRDefault="00D12BD2" w:rsidP="00382A3C">
            <w:pPr>
              <w:pStyle w:val="SAH-BodyCopy"/>
            </w:pPr>
            <w:r w:rsidRPr="001F339D">
              <w:t>Ensure adequate supplies of chlorine</w:t>
            </w:r>
          </w:p>
          <w:p w:rsidR="00D12BD2" w:rsidRPr="001F339D" w:rsidRDefault="00D12BD2" w:rsidP="00382A3C">
            <w:pPr>
              <w:pStyle w:val="SAH-BodyCopy"/>
            </w:pPr>
            <w:r w:rsidRPr="001F339D">
              <w:t>Check use-by date of chlorine</w:t>
            </w:r>
          </w:p>
        </w:tc>
      </w:tr>
      <w:tr w:rsidR="00D12BD2" w:rsidRPr="00FD441E" w:rsidTr="001C3C9E">
        <w:trPr>
          <w:trHeight w:val="337"/>
        </w:trPr>
        <w:tc>
          <w:tcPr>
            <w:tcW w:w="1101" w:type="dxa"/>
            <w:shd w:val="clear" w:color="auto" w:fill="DAEEF3" w:themeFill="accent5" w:themeFillTint="33"/>
            <w:vAlign w:val="center"/>
          </w:tcPr>
          <w:p w:rsidR="00D12BD2" w:rsidRPr="00D12BD2" w:rsidRDefault="00D12BD2" w:rsidP="007A18DD">
            <w:pPr>
              <w:pStyle w:val="SAH-BodyCopy"/>
              <w:rPr>
                <w:b/>
              </w:rPr>
            </w:pPr>
            <w:r w:rsidRPr="00D12BD2">
              <w:rPr>
                <w:b/>
              </w:rPr>
              <w:t>Date</w:t>
            </w:r>
          </w:p>
        </w:tc>
        <w:tc>
          <w:tcPr>
            <w:tcW w:w="1275" w:type="dxa"/>
            <w:shd w:val="clear" w:color="auto" w:fill="DAEEF3" w:themeFill="accent5" w:themeFillTint="33"/>
            <w:vAlign w:val="center"/>
          </w:tcPr>
          <w:p w:rsidR="00D12BD2" w:rsidRPr="00D12BD2" w:rsidRDefault="00D12BD2" w:rsidP="007A18DD">
            <w:pPr>
              <w:pStyle w:val="SAH-BodyCopy"/>
              <w:rPr>
                <w:b/>
              </w:rPr>
            </w:pPr>
            <w:r w:rsidRPr="00D12BD2">
              <w:rPr>
                <w:b/>
              </w:rPr>
              <w:t>Name</w:t>
            </w:r>
          </w:p>
        </w:tc>
        <w:tc>
          <w:tcPr>
            <w:tcW w:w="1843" w:type="dxa"/>
            <w:vMerge/>
          </w:tcPr>
          <w:p w:rsidR="00D12BD2" w:rsidRPr="001F339D" w:rsidRDefault="00D12BD2" w:rsidP="00D12BD2">
            <w:pPr>
              <w:pStyle w:val="SAH-BodyCopy"/>
            </w:pPr>
          </w:p>
        </w:tc>
        <w:tc>
          <w:tcPr>
            <w:tcW w:w="1418" w:type="dxa"/>
            <w:vMerge/>
            <w:shd w:val="clear" w:color="auto" w:fill="auto"/>
          </w:tcPr>
          <w:p w:rsidR="00D12BD2" w:rsidRPr="001F339D" w:rsidRDefault="00D12BD2" w:rsidP="00382A3C">
            <w:pPr>
              <w:pStyle w:val="SAH-BodyCopy"/>
            </w:pPr>
          </w:p>
        </w:tc>
        <w:tc>
          <w:tcPr>
            <w:tcW w:w="1417" w:type="dxa"/>
            <w:vMerge/>
            <w:shd w:val="clear" w:color="auto" w:fill="auto"/>
          </w:tcPr>
          <w:p w:rsidR="00D12BD2" w:rsidRPr="001F339D" w:rsidRDefault="00D12BD2" w:rsidP="00382A3C">
            <w:pPr>
              <w:pStyle w:val="SAH-BodyCopy"/>
            </w:pPr>
          </w:p>
        </w:tc>
        <w:tc>
          <w:tcPr>
            <w:tcW w:w="1418" w:type="dxa"/>
            <w:vMerge/>
            <w:shd w:val="clear" w:color="auto" w:fill="auto"/>
          </w:tcPr>
          <w:p w:rsidR="00D12BD2" w:rsidRPr="001F339D" w:rsidRDefault="00D12BD2" w:rsidP="00382A3C">
            <w:pPr>
              <w:pStyle w:val="SAH-BodyCopy"/>
            </w:pPr>
          </w:p>
        </w:tc>
      </w:tr>
      <w:tr w:rsidR="00D12BD2" w:rsidRPr="00DE048C" w:rsidTr="000F518A">
        <w:trPr>
          <w:trHeight w:val="851"/>
        </w:trPr>
        <w:tc>
          <w:tcPr>
            <w:tcW w:w="1101" w:type="dxa"/>
            <w:shd w:val="clear" w:color="auto" w:fill="auto"/>
            <w:vAlign w:val="center"/>
          </w:tcPr>
          <w:p w:rsidR="00D12BD2" w:rsidRPr="00276CF4" w:rsidRDefault="00D12BD2" w:rsidP="00276CF4">
            <w:pPr>
              <w:pStyle w:val="SAH-BodyCopy"/>
            </w:pPr>
          </w:p>
        </w:tc>
        <w:tc>
          <w:tcPr>
            <w:tcW w:w="1275" w:type="dxa"/>
            <w:shd w:val="clear" w:color="auto" w:fill="auto"/>
            <w:vAlign w:val="center"/>
          </w:tcPr>
          <w:p w:rsidR="00D12BD2" w:rsidRPr="00276CF4" w:rsidRDefault="00D12BD2" w:rsidP="00276CF4">
            <w:pPr>
              <w:pStyle w:val="SAH-BodyCopy"/>
            </w:pPr>
          </w:p>
        </w:tc>
        <w:tc>
          <w:tcPr>
            <w:tcW w:w="1843" w:type="dxa"/>
            <w:vAlign w:val="center"/>
          </w:tcPr>
          <w:p w:rsidR="00D12BD2" w:rsidRPr="00276CF4" w:rsidRDefault="00D12BD2" w:rsidP="00276CF4">
            <w:pPr>
              <w:pStyle w:val="SAH-BodyCopy"/>
            </w:pPr>
          </w:p>
        </w:tc>
        <w:tc>
          <w:tcPr>
            <w:tcW w:w="1418" w:type="dxa"/>
            <w:shd w:val="clear" w:color="auto" w:fill="auto"/>
            <w:vAlign w:val="center"/>
          </w:tcPr>
          <w:p w:rsidR="00D12BD2" w:rsidRPr="00276CF4" w:rsidRDefault="00D12BD2" w:rsidP="00276CF4">
            <w:pPr>
              <w:pStyle w:val="SAH-BodyCopy"/>
            </w:pPr>
          </w:p>
        </w:tc>
        <w:tc>
          <w:tcPr>
            <w:tcW w:w="1417" w:type="dxa"/>
            <w:shd w:val="clear" w:color="auto" w:fill="auto"/>
            <w:vAlign w:val="center"/>
          </w:tcPr>
          <w:p w:rsidR="00D12BD2" w:rsidRPr="00276CF4" w:rsidRDefault="00D12BD2" w:rsidP="00276CF4">
            <w:pPr>
              <w:pStyle w:val="SAH-BodyCopy"/>
            </w:pPr>
          </w:p>
        </w:tc>
        <w:tc>
          <w:tcPr>
            <w:tcW w:w="1418" w:type="dxa"/>
            <w:shd w:val="clear" w:color="auto" w:fill="auto"/>
            <w:vAlign w:val="center"/>
          </w:tcPr>
          <w:p w:rsidR="00D12BD2" w:rsidRPr="00276CF4" w:rsidRDefault="00D12BD2" w:rsidP="00276CF4">
            <w:pPr>
              <w:pStyle w:val="SAH-BodyCopy"/>
            </w:pPr>
          </w:p>
        </w:tc>
      </w:tr>
      <w:tr w:rsidR="00D12BD2" w:rsidRPr="00DE048C" w:rsidTr="000F518A">
        <w:trPr>
          <w:trHeight w:val="851"/>
        </w:trPr>
        <w:tc>
          <w:tcPr>
            <w:tcW w:w="1101" w:type="dxa"/>
            <w:shd w:val="clear" w:color="auto" w:fill="auto"/>
            <w:vAlign w:val="center"/>
          </w:tcPr>
          <w:p w:rsidR="00D12BD2" w:rsidRPr="00276CF4" w:rsidRDefault="00D12BD2" w:rsidP="00276CF4">
            <w:pPr>
              <w:pStyle w:val="SAH-BodyCopy"/>
            </w:pPr>
          </w:p>
        </w:tc>
        <w:tc>
          <w:tcPr>
            <w:tcW w:w="1275" w:type="dxa"/>
            <w:shd w:val="clear" w:color="auto" w:fill="auto"/>
            <w:vAlign w:val="center"/>
          </w:tcPr>
          <w:p w:rsidR="00D12BD2" w:rsidRPr="00276CF4" w:rsidRDefault="00D12BD2" w:rsidP="00276CF4">
            <w:pPr>
              <w:pStyle w:val="SAH-BodyCopy"/>
            </w:pPr>
          </w:p>
        </w:tc>
        <w:tc>
          <w:tcPr>
            <w:tcW w:w="1843" w:type="dxa"/>
            <w:vAlign w:val="center"/>
          </w:tcPr>
          <w:p w:rsidR="00D12BD2" w:rsidRPr="00276CF4" w:rsidRDefault="00D12BD2" w:rsidP="00276CF4">
            <w:pPr>
              <w:pStyle w:val="SAH-BodyCopy"/>
            </w:pPr>
          </w:p>
        </w:tc>
        <w:tc>
          <w:tcPr>
            <w:tcW w:w="1418" w:type="dxa"/>
            <w:shd w:val="clear" w:color="auto" w:fill="auto"/>
            <w:vAlign w:val="center"/>
          </w:tcPr>
          <w:p w:rsidR="00D12BD2" w:rsidRPr="00276CF4" w:rsidRDefault="00D12BD2" w:rsidP="00276CF4">
            <w:pPr>
              <w:pStyle w:val="SAH-BodyCopy"/>
            </w:pPr>
          </w:p>
        </w:tc>
        <w:tc>
          <w:tcPr>
            <w:tcW w:w="1417" w:type="dxa"/>
            <w:shd w:val="clear" w:color="auto" w:fill="auto"/>
            <w:vAlign w:val="center"/>
          </w:tcPr>
          <w:p w:rsidR="00D12BD2" w:rsidRPr="00276CF4" w:rsidRDefault="00D12BD2" w:rsidP="00276CF4">
            <w:pPr>
              <w:pStyle w:val="SAH-BodyCopy"/>
            </w:pPr>
          </w:p>
        </w:tc>
        <w:tc>
          <w:tcPr>
            <w:tcW w:w="1418" w:type="dxa"/>
            <w:shd w:val="clear" w:color="auto" w:fill="auto"/>
            <w:vAlign w:val="center"/>
          </w:tcPr>
          <w:p w:rsidR="00D12BD2" w:rsidRPr="00276CF4" w:rsidRDefault="00D12BD2" w:rsidP="00276CF4">
            <w:pPr>
              <w:pStyle w:val="SAH-BodyCopy"/>
            </w:pPr>
          </w:p>
        </w:tc>
      </w:tr>
      <w:tr w:rsidR="00D12BD2" w:rsidRPr="00DE048C" w:rsidTr="000F518A">
        <w:trPr>
          <w:trHeight w:val="851"/>
        </w:trPr>
        <w:tc>
          <w:tcPr>
            <w:tcW w:w="1101" w:type="dxa"/>
            <w:shd w:val="clear" w:color="auto" w:fill="auto"/>
            <w:vAlign w:val="center"/>
          </w:tcPr>
          <w:p w:rsidR="00D12BD2" w:rsidRPr="00276CF4" w:rsidRDefault="00D12BD2" w:rsidP="00276CF4">
            <w:pPr>
              <w:pStyle w:val="SAH-BodyCopy"/>
            </w:pPr>
          </w:p>
        </w:tc>
        <w:tc>
          <w:tcPr>
            <w:tcW w:w="1275" w:type="dxa"/>
            <w:shd w:val="clear" w:color="auto" w:fill="auto"/>
            <w:vAlign w:val="center"/>
          </w:tcPr>
          <w:p w:rsidR="00D12BD2" w:rsidRPr="00276CF4" w:rsidRDefault="00D12BD2" w:rsidP="00276CF4">
            <w:pPr>
              <w:pStyle w:val="SAH-BodyCopy"/>
            </w:pPr>
          </w:p>
        </w:tc>
        <w:tc>
          <w:tcPr>
            <w:tcW w:w="1843" w:type="dxa"/>
            <w:vAlign w:val="center"/>
          </w:tcPr>
          <w:p w:rsidR="00D12BD2" w:rsidRPr="00276CF4" w:rsidRDefault="00D12BD2" w:rsidP="00276CF4">
            <w:pPr>
              <w:pStyle w:val="SAH-BodyCopy"/>
            </w:pPr>
          </w:p>
        </w:tc>
        <w:tc>
          <w:tcPr>
            <w:tcW w:w="1418" w:type="dxa"/>
            <w:shd w:val="clear" w:color="auto" w:fill="auto"/>
            <w:vAlign w:val="center"/>
          </w:tcPr>
          <w:p w:rsidR="00D12BD2" w:rsidRPr="00276CF4" w:rsidRDefault="00D12BD2" w:rsidP="00276CF4">
            <w:pPr>
              <w:pStyle w:val="SAH-BodyCopy"/>
            </w:pPr>
          </w:p>
        </w:tc>
        <w:tc>
          <w:tcPr>
            <w:tcW w:w="1417" w:type="dxa"/>
            <w:shd w:val="clear" w:color="auto" w:fill="auto"/>
            <w:vAlign w:val="center"/>
          </w:tcPr>
          <w:p w:rsidR="00D12BD2" w:rsidRPr="00276CF4" w:rsidRDefault="00D12BD2" w:rsidP="00276CF4">
            <w:pPr>
              <w:pStyle w:val="SAH-BodyCopy"/>
            </w:pPr>
          </w:p>
        </w:tc>
        <w:tc>
          <w:tcPr>
            <w:tcW w:w="1418" w:type="dxa"/>
            <w:shd w:val="clear" w:color="auto" w:fill="auto"/>
            <w:vAlign w:val="center"/>
          </w:tcPr>
          <w:p w:rsidR="00D12BD2" w:rsidRPr="00276CF4" w:rsidRDefault="00D12BD2" w:rsidP="00276CF4">
            <w:pPr>
              <w:pStyle w:val="SAH-BodyCopy"/>
            </w:pPr>
          </w:p>
        </w:tc>
      </w:tr>
      <w:tr w:rsidR="00D12BD2" w:rsidRPr="00DE048C" w:rsidTr="000F518A">
        <w:trPr>
          <w:trHeight w:val="851"/>
        </w:trPr>
        <w:tc>
          <w:tcPr>
            <w:tcW w:w="1101" w:type="dxa"/>
            <w:shd w:val="clear" w:color="auto" w:fill="auto"/>
            <w:vAlign w:val="center"/>
          </w:tcPr>
          <w:p w:rsidR="00D12BD2" w:rsidRPr="00276CF4" w:rsidRDefault="00D12BD2" w:rsidP="00276CF4">
            <w:pPr>
              <w:pStyle w:val="SAH-BodyCopy"/>
            </w:pPr>
          </w:p>
        </w:tc>
        <w:tc>
          <w:tcPr>
            <w:tcW w:w="1275" w:type="dxa"/>
            <w:shd w:val="clear" w:color="auto" w:fill="auto"/>
            <w:vAlign w:val="center"/>
          </w:tcPr>
          <w:p w:rsidR="00D12BD2" w:rsidRPr="00276CF4" w:rsidRDefault="00D12BD2" w:rsidP="00276CF4">
            <w:pPr>
              <w:pStyle w:val="SAH-BodyCopy"/>
            </w:pPr>
          </w:p>
        </w:tc>
        <w:tc>
          <w:tcPr>
            <w:tcW w:w="1843" w:type="dxa"/>
            <w:vAlign w:val="center"/>
          </w:tcPr>
          <w:p w:rsidR="00D12BD2" w:rsidRPr="00276CF4" w:rsidRDefault="00D12BD2" w:rsidP="00276CF4">
            <w:pPr>
              <w:pStyle w:val="SAH-BodyCopy"/>
            </w:pPr>
          </w:p>
        </w:tc>
        <w:tc>
          <w:tcPr>
            <w:tcW w:w="1418" w:type="dxa"/>
            <w:shd w:val="clear" w:color="auto" w:fill="auto"/>
            <w:vAlign w:val="center"/>
          </w:tcPr>
          <w:p w:rsidR="00D12BD2" w:rsidRPr="00276CF4" w:rsidRDefault="00D12BD2" w:rsidP="00276CF4">
            <w:pPr>
              <w:pStyle w:val="SAH-BodyCopy"/>
            </w:pPr>
          </w:p>
        </w:tc>
        <w:tc>
          <w:tcPr>
            <w:tcW w:w="1417" w:type="dxa"/>
            <w:shd w:val="clear" w:color="auto" w:fill="auto"/>
            <w:vAlign w:val="center"/>
          </w:tcPr>
          <w:p w:rsidR="00D12BD2" w:rsidRPr="00276CF4" w:rsidRDefault="00D12BD2" w:rsidP="00276CF4">
            <w:pPr>
              <w:pStyle w:val="SAH-BodyCopy"/>
            </w:pPr>
          </w:p>
        </w:tc>
        <w:tc>
          <w:tcPr>
            <w:tcW w:w="1418" w:type="dxa"/>
            <w:shd w:val="clear" w:color="auto" w:fill="auto"/>
            <w:vAlign w:val="center"/>
          </w:tcPr>
          <w:p w:rsidR="00D12BD2" w:rsidRPr="00276CF4" w:rsidRDefault="00D12BD2" w:rsidP="00276CF4">
            <w:pPr>
              <w:pStyle w:val="SAH-BodyCopy"/>
            </w:pPr>
          </w:p>
        </w:tc>
      </w:tr>
      <w:tr w:rsidR="00276CF4" w:rsidRPr="00DE048C" w:rsidTr="000F518A">
        <w:trPr>
          <w:trHeight w:val="851"/>
        </w:trPr>
        <w:tc>
          <w:tcPr>
            <w:tcW w:w="1101" w:type="dxa"/>
            <w:shd w:val="clear" w:color="auto" w:fill="auto"/>
            <w:vAlign w:val="center"/>
          </w:tcPr>
          <w:p w:rsidR="00276CF4" w:rsidRPr="00276CF4" w:rsidRDefault="00276CF4" w:rsidP="00276CF4">
            <w:pPr>
              <w:pStyle w:val="SAH-BodyCopy"/>
            </w:pPr>
          </w:p>
        </w:tc>
        <w:tc>
          <w:tcPr>
            <w:tcW w:w="1275" w:type="dxa"/>
            <w:shd w:val="clear" w:color="auto" w:fill="auto"/>
            <w:vAlign w:val="center"/>
          </w:tcPr>
          <w:p w:rsidR="00276CF4" w:rsidRPr="00276CF4" w:rsidRDefault="00276CF4" w:rsidP="00276CF4">
            <w:pPr>
              <w:pStyle w:val="SAH-BodyCopy"/>
            </w:pPr>
          </w:p>
        </w:tc>
        <w:tc>
          <w:tcPr>
            <w:tcW w:w="1843" w:type="dxa"/>
            <w:vAlign w:val="center"/>
          </w:tcPr>
          <w:p w:rsidR="00276CF4" w:rsidRPr="00276CF4" w:rsidRDefault="00276CF4" w:rsidP="00276CF4">
            <w:pPr>
              <w:pStyle w:val="SAH-BodyCopy"/>
            </w:pPr>
          </w:p>
        </w:tc>
        <w:tc>
          <w:tcPr>
            <w:tcW w:w="1418" w:type="dxa"/>
            <w:shd w:val="clear" w:color="auto" w:fill="auto"/>
            <w:vAlign w:val="center"/>
          </w:tcPr>
          <w:p w:rsidR="00276CF4" w:rsidRPr="00276CF4" w:rsidRDefault="00276CF4" w:rsidP="00276CF4">
            <w:pPr>
              <w:pStyle w:val="SAH-BodyCopy"/>
            </w:pPr>
          </w:p>
        </w:tc>
        <w:tc>
          <w:tcPr>
            <w:tcW w:w="1417" w:type="dxa"/>
            <w:shd w:val="clear" w:color="auto" w:fill="auto"/>
            <w:vAlign w:val="center"/>
          </w:tcPr>
          <w:p w:rsidR="00276CF4" w:rsidRPr="00276CF4" w:rsidRDefault="00276CF4" w:rsidP="00276CF4">
            <w:pPr>
              <w:pStyle w:val="SAH-BodyCopy"/>
            </w:pPr>
          </w:p>
        </w:tc>
        <w:tc>
          <w:tcPr>
            <w:tcW w:w="1418" w:type="dxa"/>
            <w:shd w:val="clear" w:color="auto" w:fill="auto"/>
            <w:vAlign w:val="center"/>
          </w:tcPr>
          <w:p w:rsidR="00276CF4" w:rsidRPr="00276CF4" w:rsidRDefault="00276CF4" w:rsidP="00276CF4">
            <w:pPr>
              <w:pStyle w:val="SAH-BodyCopy"/>
            </w:pPr>
          </w:p>
        </w:tc>
      </w:tr>
      <w:tr w:rsidR="00276CF4" w:rsidRPr="00DE048C" w:rsidTr="000F518A">
        <w:trPr>
          <w:trHeight w:val="851"/>
        </w:trPr>
        <w:tc>
          <w:tcPr>
            <w:tcW w:w="1101" w:type="dxa"/>
            <w:shd w:val="clear" w:color="auto" w:fill="auto"/>
            <w:vAlign w:val="center"/>
          </w:tcPr>
          <w:p w:rsidR="00276CF4" w:rsidRPr="00276CF4" w:rsidRDefault="00276CF4" w:rsidP="00276CF4">
            <w:pPr>
              <w:pStyle w:val="SAH-BodyCopy"/>
            </w:pPr>
          </w:p>
        </w:tc>
        <w:tc>
          <w:tcPr>
            <w:tcW w:w="1275" w:type="dxa"/>
            <w:shd w:val="clear" w:color="auto" w:fill="auto"/>
            <w:vAlign w:val="center"/>
          </w:tcPr>
          <w:p w:rsidR="00276CF4" w:rsidRPr="00276CF4" w:rsidRDefault="00276CF4" w:rsidP="00276CF4">
            <w:pPr>
              <w:pStyle w:val="SAH-BodyCopy"/>
            </w:pPr>
          </w:p>
        </w:tc>
        <w:tc>
          <w:tcPr>
            <w:tcW w:w="1843" w:type="dxa"/>
            <w:vAlign w:val="center"/>
          </w:tcPr>
          <w:p w:rsidR="00276CF4" w:rsidRPr="00276CF4" w:rsidRDefault="00276CF4" w:rsidP="00276CF4">
            <w:pPr>
              <w:pStyle w:val="SAH-BodyCopy"/>
            </w:pPr>
          </w:p>
        </w:tc>
        <w:tc>
          <w:tcPr>
            <w:tcW w:w="1418" w:type="dxa"/>
            <w:shd w:val="clear" w:color="auto" w:fill="auto"/>
            <w:vAlign w:val="center"/>
          </w:tcPr>
          <w:p w:rsidR="00276CF4" w:rsidRPr="00276CF4" w:rsidRDefault="00276CF4" w:rsidP="00276CF4">
            <w:pPr>
              <w:pStyle w:val="SAH-BodyCopy"/>
            </w:pPr>
          </w:p>
        </w:tc>
        <w:tc>
          <w:tcPr>
            <w:tcW w:w="1417" w:type="dxa"/>
            <w:shd w:val="clear" w:color="auto" w:fill="auto"/>
            <w:vAlign w:val="center"/>
          </w:tcPr>
          <w:p w:rsidR="00276CF4" w:rsidRPr="00276CF4" w:rsidRDefault="00276CF4" w:rsidP="00276CF4">
            <w:pPr>
              <w:pStyle w:val="SAH-BodyCopy"/>
            </w:pPr>
          </w:p>
        </w:tc>
        <w:tc>
          <w:tcPr>
            <w:tcW w:w="1418" w:type="dxa"/>
            <w:shd w:val="clear" w:color="auto" w:fill="auto"/>
            <w:vAlign w:val="center"/>
          </w:tcPr>
          <w:p w:rsidR="00276CF4" w:rsidRPr="00276CF4" w:rsidRDefault="00276CF4" w:rsidP="00276CF4">
            <w:pPr>
              <w:pStyle w:val="SAH-BodyCopy"/>
            </w:pPr>
          </w:p>
        </w:tc>
      </w:tr>
      <w:tr w:rsidR="00276CF4" w:rsidRPr="00DE048C" w:rsidTr="000F518A">
        <w:trPr>
          <w:trHeight w:val="851"/>
        </w:trPr>
        <w:tc>
          <w:tcPr>
            <w:tcW w:w="1101" w:type="dxa"/>
            <w:shd w:val="clear" w:color="auto" w:fill="auto"/>
            <w:vAlign w:val="center"/>
          </w:tcPr>
          <w:p w:rsidR="00276CF4" w:rsidRPr="00276CF4" w:rsidRDefault="00276CF4" w:rsidP="00276CF4">
            <w:pPr>
              <w:pStyle w:val="SAH-BodyCopy"/>
            </w:pPr>
          </w:p>
        </w:tc>
        <w:tc>
          <w:tcPr>
            <w:tcW w:w="1275" w:type="dxa"/>
            <w:shd w:val="clear" w:color="auto" w:fill="auto"/>
            <w:vAlign w:val="center"/>
          </w:tcPr>
          <w:p w:rsidR="00276CF4" w:rsidRPr="00276CF4" w:rsidRDefault="00276CF4" w:rsidP="00276CF4">
            <w:pPr>
              <w:pStyle w:val="SAH-BodyCopy"/>
            </w:pPr>
          </w:p>
        </w:tc>
        <w:tc>
          <w:tcPr>
            <w:tcW w:w="1843" w:type="dxa"/>
            <w:vAlign w:val="center"/>
          </w:tcPr>
          <w:p w:rsidR="00276CF4" w:rsidRPr="00276CF4" w:rsidRDefault="00276CF4" w:rsidP="00276CF4">
            <w:pPr>
              <w:pStyle w:val="SAH-BodyCopy"/>
            </w:pPr>
          </w:p>
        </w:tc>
        <w:tc>
          <w:tcPr>
            <w:tcW w:w="1418" w:type="dxa"/>
            <w:shd w:val="clear" w:color="auto" w:fill="auto"/>
            <w:vAlign w:val="center"/>
          </w:tcPr>
          <w:p w:rsidR="00276CF4" w:rsidRPr="00276CF4" w:rsidRDefault="00276CF4" w:rsidP="00276CF4">
            <w:pPr>
              <w:pStyle w:val="SAH-BodyCopy"/>
            </w:pPr>
          </w:p>
        </w:tc>
        <w:tc>
          <w:tcPr>
            <w:tcW w:w="1417" w:type="dxa"/>
            <w:shd w:val="clear" w:color="auto" w:fill="auto"/>
            <w:vAlign w:val="center"/>
          </w:tcPr>
          <w:p w:rsidR="00276CF4" w:rsidRPr="00276CF4" w:rsidRDefault="00276CF4" w:rsidP="00276CF4">
            <w:pPr>
              <w:pStyle w:val="SAH-BodyCopy"/>
            </w:pPr>
          </w:p>
        </w:tc>
        <w:tc>
          <w:tcPr>
            <w:tcW w:w="1418" w:type="dxa"/>
            <w:shd w:val="clear" w:color="auto" w:fill="auto"/>
            <w:vAlign w:val="center"/>
          </w:tcPr>
          <w:p w:rsidR="00276CF4" w:rsidRPr="00276CF4" w:rsidRDefault="00276CF4" w:rsidP="00276CF4">
            <w:pPr>
              <w:pStyle w:val="SAH-BodyCopy"/>
            </w:pPr>
          </w:p>
        </w:tc>
      </w:tr>
      <w:tr w:rsidR="00276CF4" w:rsidRPr="00DE048C" w:rsidTr="000F518A">
        <w:trPr>
          <w:trHeight w:val="851"/>
        </w:trPr>
        <w:tc>
          <w:tcPr>
            <w:tcW w:w="1101" w:type="dxa"/>
            <w:shd w:val="clear" w:color="auto" w:fill="auto"/>
            <w:vAlign w:val="center"/>
          </w:tcPr>
          <w:p w:rsidR="00276CF4" w:rsidRPr="00276CF4" w:rsidRDefault="00276CF4" w:rsidP="00276CF4">
            <w:pPr>
              <w:pStyle w:val="SAH-BodyCopy"/>
            </w:pPr>
          </w:p>
        </w:tc>
        <w:tc>
          <w:tcPr>
            <w:tcW w:w="1275" w:type="dxa"/>
            <w:shd w:val="clear" w:color="auto" w:fill="auto"/>
            <w:vAlign w:val="center"/>
          </w:tcPr>
          <w:p w:rsidR="00276CF4" w:rsidRPr="00276CF4" w:rsidRDefault="00276CF4" w:rsidP="00276CF4">
            <w:pPr>
              <w:pStyle w:val="SAH-BodyCopy"/>
            </w:pPr>
          </w:p>
        </w:tc>
        <w:tc>
          <w:tcPr>
            <w:tcW w:w="1843" w:type="dxa"/>
            <w:vAlign w:val="center"/>
          </w:tcPr>
          <w:p w:rsidR="00276CF4" w:rsidRPr="00276CF4" w:rsidRDefault="00276CF4" w:rsidP="00276CF4">
            <w:pPr>
              <w:pStyle w:val="SAH-BodyCopy"/>
            </w:pPr>
          </w:p>
        </w:tc>
        <w:tc>
          <w:tcPr>
            <w:tcW w:w="1418" w:type="dxa"/>
            <w:shd w:val="clear" w:color="auto" w:fill="auto"/>
            <w:vAlign w:val="center"/>
          </w:tcPr>
          <w:p w:rsidR="00276CF4" w:rsidRPr="00276CF4" w:rsidRDefault="00276CF4" w:rsidP="00276CF4">
            <w:pPr>
              <w:pStyle w:val="SAH-BodyCopy"/>
            </w:pPr>
          </w:p>
        </w:tc>
        <w:tc>
          <w:tcPr>
            <w:tcW w:w="1417" w:type="dxa"/>
            <w:shd w:val="clear" w:color="auto" w:fill="auto"/>
            <w:vAlign w:val="center"/>
          </w:tcPr>
          <w:p w:rsidR="00276CF4" w:rsidRPr="00276CF4" w:rsidRDefault="00276CF4" w:rsidP="00276CF4">
            <w:pPr>
              <w:pStyle w:val="SAH-BodyCopy"/>
            </w:pPr>
          </w:p>
        </w:tc>
        <w:tc>
          <w:tcPr>
            <w:tcW w:w="1418" w:type="dxa"/>
            <w:shd w:val="clear" w:color="auto" w:fill="auto"/>
            <w:vAlign w:val="center"/>
          </w:tcPr>
          <w:p w:rsidR="00276CF4" w:rsidRPr="00276CF4" w:rsidRDefault="00276CF4" w:rsidP="00276CF4">
            <w:pPr>
              <w:pStyle w:val="SAH-BodyCopy"/>
            </w:pPr>
          </w:p>
        </w:tc>
      </w:tr>
    </w:tbl>
    <w:p w:rsidR="00382A3C" w:rsidRDefault="00382A3C" w:rsidP="00382A3C">
      <w:pPr>
        <w:pStyle w:val="SAH-BodyCopy"/>
      </w:pPr>
    </w:p>
    <w:p w:rsidR="00382A3C" w:rsidRPr="00382A3C" w:rsidRDefault="00382A3C" w:rsidP="00285CBA">
      <w:pPr>
        <w:pStyle w:val="SAH-Subhead2"/>
        <w:rPr>
          <w:szCs w:val="18"/>
        </w:rPr>
      </w:pPr>
      <w:r>
        <w:br w:type="page"/>
      </w:r>
      <w:r>
        <w:lastRenderedPageBreak/>
        <w:t>Rainwater</w:t>
      </w:r>
    </w:p>
    <w:p w:rsidR="00382A3C" w:rsidRDefault="00F25A5F" w:rsidP="00734890">
      <w:pPr>
        <w:pStyle w:val="SAH-Subhead3"/>
      </w:pPr>
      <w:r>
        <w:t xml:space="preserve">Rainwater </w:t>
      </w:r>
      <w:r w:rsidR="001B0E93">
        <w:t>o</w:t>
      </w:r>
      <w:r>
        <w:t xml:space="preserve">perational monitoring: 6 monthly record </w:t>
      </w:r>
      <w:proofErr w:type="gramStart"/>
      <w:r>
        <w:t>sheet</w:t>
      </w:r>
      <w:proofErr w:type="gramEnd"/>
      <w:r w:rsidR="00314B82">
        <w:t xml:space="preserve"> (</w:t>
      </w:r>
      <w:r w:rsidR="00521F50">
        <w:t xml:space="preserve">corrective actions are on </w:t>
      </w:r>
      <w:r w:rsidR="00BB4798">
        <w:t>page 19-20</w:t>
      </w:r>
      <w:r w:rsidR="00314B82">
        <w:t>)</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3685"/>
        <w:gridCol w:w="1560"/>
        <w:gridCol w:w="1559"/>
      </w:tblGrid>
      <w:tr w:rsidR="004452B3" w:rsidRPr="00275552" w:rsidTr="00503185">
        <w:trPr>
          <w:cantSplit/>
          <w:trHeight w:val="520"/>
          <w:tblHeader/>
        </w:trPr>
        <w:tc>
          <w:tcPr>
            <w:tcW w:w="1418" w:type="dxa"/>
            <w:vMerge w:val="restart"/>
            <w:shd w:val="clear" w:color="auto" w:fill="DAEEF3"/>
          </w:tcPr>
          <w:p w:rsidR="004452B3" w:rsidRPr="00B13F7C" w:rsidRDefault="004452B3" w:rsidP="00382A3C">
            <w:pPr>
              <w:pStyle w:val="SAH-BodyCopy"/>
              <w:rPr>
                <w:b/>
              </w:rPr>
            </w:pPr>
            <w:r w:rsidRPr="00B13F7C">
              <w:rPr>
                <w:b/>
              </w:rPr>
              <w:t>Area</w:t>
            </w:r>
          </w:p>
        </w:tc>
        <w:tc>
          <w:tcPr>
            <w:tcW w:w="3685" w:type="dxa"/>
            <w:vMerge w:val="restart"/>
            <w:shd w:val="clear" w:color="auto" w:fill="DAEEF3"/>
          </w:tcPr>
          <w:p w:rsidR="004452B3" w:rsidRPr="00B13F7C" w:rsidRDefault="004452B3" w:rsidP="00382A3C">
            <w:pPr>
              <w:pStyle w:val="SAH-BodyCopy"/>
              <w:rPr>
                <w:b/>
              </w:rPr>
            </w:pPr>
            <w:r w:rsidRPr="00B13F7C">
              <w:rPr>
                <w:b/>
              </w:rPr>
              <w:t>Inspection</w:t>
            </w:r>
          </w:p>
        </w:tc>
        <w:tc>
          <w:tcPr>
            <w:tcW w:w="1560" w:type="dxa"/>
            <w:shd w:val="clear" w:color="auto" w:fill="DAEEF3"/>
          </w:tcPr>
          <w:p w:rsidR="004452B3" w:rsidRPr="008130A0" w:rsidRDefault="004452B3" w:rsidP="008130A0">
            <w:pPr>
              <w:pStyle w:val="SAH-BodyCopy"/>
              <w:rPr>
                <w:b/>
              </w:rPr>
            </w:pPr>
            <w:r w:rsidRPr="008130A0">
              <w:rPr>
                <w:b/>
              </w:rPr>
              <w:t>Date</w:t>
            </w:r>
          </w:p>
        </w:tc>
        <w:tc>
          <w:tcPr>
            <w:tcW w:w="1559" w:type="dxa"/>
            <w:shd w:val="clear" w:color="auto" w:fill="DAEEF3"/>
          </w:tcPr>
          <w:p w:rsidR="004452B3" w:rsidRPr="008130A0" w:rsidRDefault="004452B3" w:rsidP="008130A0">
            <w:pPr>
              <w:pStyle w:val="SAH-BodyCopy"/>
              <w:rPr>
                <w:b/>
              </w:rPr>
            </w:pPr>
            <w:r w:rsidRPr="008130A0">
              <w:rPr>
                <w:b/>
              </w:rPr>
              <w:t>Date</w:t>
            </w:r>
          </w:p>
        </w:tc>
      </w:tr>
      <w:tr w:rsidR="004452B3" w:rsidRPr="00275552" w:rsidTr="00503185">
        <w:trPr>
          <w:cantSplit/>
          <w:trHeight w:val="520"/>
          <w:tblHeader/>
        </w:trPr>
        <w:tc>
          <w:tcPr>
            <w:tcW w:w="1418" w:type="dxa"/>
            <w:vMerge/>
            <w:tcBorders>
              <w:bottom w:val="single" w:sz="4" w:space="0" w:color="auto"/>
            </w:tcBorders>
            <w:shd w:val="clear" w:color="auto" w:fill="DAEEF3"/>
          </w:tcPr>
          <w:p w:rsidR="004452B3" w:rsidRPr="00B13F7C" w:rsidRDefault="004452B3" w:rsidP="00382A3C">
            <w:pPr>
              <w:pStyle w:val="SAH-BodyCopy"/>
              <w:rPr>
                <w:b/>
              </w:rPr>
            </w:pPr>
          </w:p>
        </w:tc>
        <w:tc>
          <w:tcPr>
            <w:tcW w:w="3685" w:type="dxa"/>
            <w:vMerge/>
            <w:shd w:val="clear" w:color="auto" w:fill="DAEEF3"/>
          </w:tcPr>
          <w:p w:rsidR="004452B3" w:rsidRPr="00B13F7C" w:rsidRDefault="004452B3" w:rsidP="00382A3C">
            <w:pPr>
              <w:pStyle w:val="SAH-BodyCopy"/>
              <w:rPr>
                <w:b/>
              </w:rPr>
            </w:pPr>
          </w:p>
        </w:tc>
        <w:tc>
          <w:tcPr>
            <w:tcW w:w="1560" w:type="dxa"/>
            <w:shd w:val="clear" w:color="auto" w:fill="DAEEF3"/>
          </w:tcPr>
          <w:p w:rsidR="004452B3" w:rsidRPr="008130A0" w:rsidRDefault="004452B3" w:rsidP="008130A0">
            <w:pPr>
              <w:pStyle w:val="SAH-BodyCopy"/>
              <w:rPr>
                <w:b/>
              </w:rPr>
            </w:pPr>
            <w:r>
              <w:rPr>
                <w:b/>
              </w:rPr>
              <w:t>Name</w:t>
            </w:r>
          </w:p>
        </w:tc>
        <w:tc>
          <w:tcPr>
            <w:tcW w:w="1559" w:type="dxa"/>
            <w:shd w:val="clear" w:color="auto" w:fill="DAEEF3"/>
          </w:tcPr>
          <w:p w:rsidR="004452B3" w:rsidRPr="008130A0" w:rsidRDefault="004452B3" w:rsidP="008130A0">
            <w:pPr>
              <w:pStyle w:val="SAH-BodyCopy"/>
              <w:rPr>
                <w:b/>
              </w:rPr>
            </w:pPr>
            <w:r>
              <w:rPr>
                <w:b/>
              </w:rPr>
              <w:t>Name</w:t>
            </w:r>
          </w:p>
        </w:tc>
      </w:tr>
      <w:tr w:rsidR="00382A3C" w:rsidRPr="00275552" w:rsidTr="00503185">
        <w:trPr>
          <w:cantSplit/>
          <w:trHeight w:val="940"/>
        </w:trPr>
        <w:tc>
          <w:tcPr>
            <w:tcW w:w="1418" w:type="dxa"/>
            <w:shd w:val="clear" w:color="auto" w:fill="DAEEF3"/>
          </w:tcPr>
          <w:p w:rsidR="00382A3C" w:rsidRPr="00275552" w:rsidRDefault="00382A3C" w:rsidP="00382A3C">
            <w:pPr>
              <w:pStyle w:val="SAH-BodyCopy"/>
            </w:pPr>
            <w:r w:rsidRPr="00275552">
              <w:t>Gutters</w:t>
            </w:r>
          </w:p>
        </w:tc>
        <w:tc>
          <w:tcPr>
            <w:tcW w:w="3685" w:type="dxa"/>
          </w:tcPr>
          <w:p w:rsidR="00382A3C" w:rsidRPr="001F339D" w:rsidRDefault="00382A3C" w:rsidP="00382A3C">
            <w:pPr>
              <w:pStyle w:val="SAH-BodyCopy"/>
            </w:pPr>
            <w:r w:rsidRPr="001F339D">
              <w:t>Inspect for presence of accumulated debris such as leaf and other plant material</w:t>
            </w:r>
          </w:p>
        </w:tc>
        <w:tc>
          <w:tcPr>
            <w:tcW w:w="1560" w:type="dxa"/>
          </w:tcPr>
          <w:p w:rsidR="00382A3C" w:rsidRPr="001C344E" w:rsidRDefault="00382A3C" w:rsidP="00382A3C">
            <w:pPr>
              <w:pStyle w:val="SAH-BulletPointsCopylastline"/>
              <w:numPr>
                <w:ilvl w:val="0"/>
                <w:numId w:val="0"/>
              </w:numPr>
              <w:ind w:left="153" w:hanging="153"/>
            </w:pPr>
          </w:p>
        </w:tc>
        <w:tc>
          <w:tcPr>
            <w:tcW w:w="1559" w:type="dxa"/>
          </w:tcPr>
          <w:p w:rsidR="00382A3C" w:rsidRPr="001C344E" w:rsidRDefault="00382A3C" w:rsidP="00382A3C">
            <w:pPr>
              <w:pStyle w:val="SAH-BulletPointsCopylastline"/>
              <w:numPr>
                <w:ilvl w:val="0"/>
                <w:numId w:val="0"/>
              </w:numPr>
            </w:pPr>
          </w:p>
        </w:tc>
      </w:tr>
      <w:tr w:rsidR="00382A3C" w:rsidRPr="00275552" w:rsidTr="00503185">
        <w:trPr>
          <w:cantSplit/>
          <w:trHeight w:val="927"/>
        </w:trPr>
        <w:tc>
          <w:tcPr>
            <w:tcW w:w="1418" w:type="dxa"/>
            <w:shd w:val="clear" w:color="auto" w:fill="DAEEF3"/>
          </w:tcPr>
          <w:p w:rsidR="00382A3C" w:rsidRPr="00275552" w:rsidRDefault="00382A3C" w:rsidP="00382A3C">
            <w:pPr>
              <w:pStyle w:val="SAH-BodyCopy"/>
            </w:pPr>
            <w:r w:rsidRPr="00275552">
              <w:t>Roof</w:t>
            </w:r>
          </w:p>
        </w:tc>
        <w:tc>
          <w:tcPr>
            <w:tcW w:w="3685" w:type="dxa"/>
          </w:tcPr>
          <w:p w:rsidR="00382A3C" w:rsidRPr="001F339D" w:rsidRDefault="00382A3C" w:rsidP="00382A3C">
            <w:pPr>
              <w:pStyle w:val="SAH-BodyCopy"/>
            </w:pPr>
            <w:r w:rsidRPr="001F339D">
              <w:t>Inspect for presence of accumulated debris such as leaf and other plant material</w:t>
            </w:r>
          </w:p>
        </w:tc>
        <w:tc>
          <w:tcPr>
            <w:tcW w:w="1560" w:type="dxa"/>
          </w:tcPr>
          <w:p w:rsidR="00382A3C" w:rsidRPr="003C58D6" w:rsidRDefault="00382A3C" w:rsidP="00382A3C">
            <w:pPr>
              <w:spacing w:line="240" w:lineRule="auto"/>
              <w:rPr>
                <w:rFonts w:cs="Arial"/>
                <w:szCs w:val="20"/>
              </w:rPr>
            </w:pPr>
          </w:p>
        </w:tc>
        <w:tc>
          <w:tcPr>
            <w:tcW w:w="1559" w:type="dxa"/>
          </w:tcPr>
          <w:p w:rsidR="00382A3C" w:rsidRPr="003C58D6" w:rsidRDefault="00382A3C" w:rsidP="00382A3C">
            <w:pPr>
              <w:spacing w:line="240" w:lineRule="auto"/>
              <w:rPr>
                <w:rFonts w:cs="Arial"/>
                <w:szCs w:val="20"/>
              </w:rPr>
            </w:pPr>
          </w:p>
        </w:tc>
      </w:tr>
      <w:tr w:rsidR="00382A3C" w:rsidRPr="00275552" w:rsidTr="00503185">
        <w:trPr>
          <w:cantSplit/>
          <w:trHeight w:val="900"/>
        </w:trPr>
        <w:tc>
          <w:tcPr>
            <w:tcW w:w="1418" w:type="dxa"/>
            <w:shd w:val="clear" w:color="auto" w:fill="DAEEF3"/>
          </w:tcPr>
          <w:p w:rsidR="00382A3C" w:rsidRPr="00275552" w:rsidRDefault="00382A3C" w:rsidP="00667A4C">
            <w:pPr>
              <w:pStyle w:val="SAH-BodyCopy"/>
            </w:pPr>
            <w:r>
              <w:t>Tank inlets &amp;</w:t>
            </w:r>
            <w:r w:rsidRPr="00275552">
              <w:t xml:space="preserve"> overflows</w:t>
            </w:r>
            <w:r w:rsidR="00667A4C">
              <w:t xml:space="preserve">, Insect proofing, </w:t>
            </w:r>
            <w:r w:rsidRPr="00275552">
              <w:t>Leaf filters</w:t>
            </w:r>
          </w:p>
        </w:tc>
        <w:tc>
          <w:tcPr>
            <w:tcW w:w="3685" w:type="dxa"/>
          </w:tcPr>
          <w:p w:rsidR="00382A3C" w:rsidRPr="001F339D" w:rsidRDefault="00382A3C" w:rsidP="00382A3C">
            <w:pPr>
              <w:pStyle w:val="SAH-BodyCopy"/>
            </w:pPr>
            <w:r w:rsidRPr="001F339D">
              <w:t>Inspect for accumulated material or damage</w:t>
            </w:r>
          </w:p>
        </w:tc>
        <w:tc>
          <w:tcPr>
            <w:tcW w:w="1560" w:type="dxa"/>
          </w:tcPr>
          <w:p w:rsidR="00382A3C" w:rsidRPr="00275552" w:rsidRDefault="00382A3C" w:rsidP="00003789">
            <w:pPr>
              <w:pStyle w:val="SAH-BulletPointsCopy"/>
              <w:numPr>
                <w:ilvl w:val="0"/>
                <w:numId w:val="0"/>
              </w:numPr>
              <w:tabs>
                <w:tab w:val="clear" w:pos="198"/>
              </w:tabs>
              <w:ind w:left="34"/>
            </w:pPr>
          </w:p>
        </w:tc>
        <w:tc>
          <w:tcPr>
            <w:tcW w:w="1559" w:type="dxa"/>
          </w:tcPr>
          <w:p w:rsidR="00382A3C" w:rsidRPr="00275552" w:rsidRDefault="00382A3C" w:rsidP="00382A3C">
            <w:pPr>
              <w:pStyle w:val="SAH-BulletPointsCopy"/>
              <w:numPr>
                <w:ilvl w:val="0"/>
                <w:numId w:val="0"/>
              </w:numPr>
            </w:pPr>
          </w:p>
        </w:tc>
      </w:tr>
      <w:tr w:rsidR="00382A3C" w:rsidRPr="00275552" w:rsidTr="00503185">
        <w:trPr>
          <w:cantSplit/>
          <w:trHeight w:val="691"/>
        </w:trPr>
        <w:tc>
          <w:tcPr>
            <w:tcW w:w="1418" w:type="dxa"/>
            <w:shd w:val="clear" w:color="auto" w:fill="DAEEF3"/>
          </w:tcPr>
          <w:p w:rsidR="00382A3C" w:rsidRPr="00275552" w:rsidRDefault="00382A3C" w:rsidP="00382A3C">
            <w:pPr>
              <w:pStyle w:val="SAH-BodyCopy"/>
            </w:pPr>
            <w:r w:rsidRPr="00275552">
              <w:t>Tank &amp; tank roof</w:t>
            </w:r>
          </w:p>
        </w:tc>
        <w:tc>
          <w:tcPr>
            <w:tcW w:w="3685" w:type="dxa"/>
          </w:tcPr>
          <w:p w:rsidR="00382A3C" w:rsidRPr="001F339D" w:rsidRDefault="00382A3C" w:rsidP="00382A3C">
            <w:pPr>
              <w:pStyle w:val="SAH-BodyCopy"/>
            </w:pPr>
            <w:r w:rsidRPr="001F339D">
              <w:t>Check structural integrity of tank including roof and access cover</w:t>
            </w:r>
          </w:p>
        </w:tc>
        <w:tc>
          <w:tcPr>
            <w:tcW w:w="1560" w:type="dxa"/>
          </w:tcPr>
          <w:p w:rsidR="00382A3C" w:rsidRPr="00275552" w:rsidRDefault="00382A3C" w:rsidP="00003789">
            <w:pPr>
              <w:pStyle w:val="SAH-BulletPointsCopy"/>
              <w:numPr>
                <w:ilvl w:val="0"/>
                <w:numId w:val="0"/>
              </w:numPr>
              <w:tabs>
                <w:tab w:val="clear" w:pos="198"/>
                <w:tab w:val="left" w:pos="34"/>
              </w:tabs>
              <w:ind w:left="34"/>
            </w:pPr>
          </w:p>
        </w:tc>
        <w:tc>
          <w:tcPr>
            <w:tcW w:w="1559" w:type="dxa"/>
          </w:tcPr>
          <w:p w:rsidR="00382A3C" w:rsidRPr="00275552" w:rsidRDefault="00382A3C" w:rsidP="00382A3C">
            <w:pPr>
              <w:pStyle w:val="SAH-BulletPointsCopy"/>
              <w:numPr>
                <w:ilvl w:val="0"/>
                <w:numId w:val="0"/>
              </w:numPr>
            </w:pPr>
          </w:p>
        </w:tc>
      </w:tr>
      <w:tr w:rsidR="00382A3C" w:rsidRPr="00275552" w:rsidTr="00503185">
        <w:trPr>
          <w:cantSplit/>
          <w:trHeight w:val="964"/>
        </w:trPr>
        <w:tc>
          <w:tcPr>
            <w:tcW w:w="1418" w:type="dxa"/>
            <w:vMerge w:val="restart"/>
            <w:shd w:val="clear" w:color="auto" w:fill="DAEEF3"/>
          </w:tcPr>
          <w:p w:rsidR="00382A3C" w:rsidRPr="00275552" w:rsidRDefault="00382A3C" w:rsidP="00382A3C">
            <w:pPr>
              <w:pStyle w:val="SAH-BodyCopy"/>
            </w:pPr>
            <w:r w:rsidRPr="00275552">
              <w:t>Tank</w:t>
            </w:r>
          </w:p>
        </w:tc>
        <w:tc>
          <w:tcPr>
            <w:tcW w:w="3685" w:type="dxa"/>
          </w:tcPr>
          <w:p w:rsidR="00382A3C" w:rsidRPr="001F339D" w:rsidRDefault="00382A3C" w:rsidP="00382A3C">
            <w:pPr>
              <w:pStyle w:val="SAH-BodyCopy"/>
            </w:pPr>
            <w:r w:rsidRPr="001F339D">
              <w:t>Internal inspection to check for evidence of access by animals, birds or insects</w:t>
            </w:r>
          </w:p>
        </w:tc>
        <w:tc>
          <w:tcPr>
            <w:tcW w:w="1560" w:type="dxa"/>
          </w:tcPr>
          <w:p w:rsidR="00382A3C" w:rsidRPr="003C58D6" w:rsidRDefault="00382A3C" w:rsidP="00003789">
            <w:pPr>
              <w:pStyle w:val="SAH-BulletPointsCopylastline"/>
              <w:numPr>
                <w:ilvl w:val="0"/>
                <w:numId w:val="0"/>
              </w:numPr>
              <w:tabs>
                <w:tab w:val="clear" w:pos="200"/>
              </w:tabs>
              <w:ind w:left="34"/>
              <w:rPr>
                <w:color w:val="auto"/>
              </w:rPr>
            </w:pPr>
          </w:p>
        </w:tc>
        <w:tc>
          <w:tcPr>
            <w:tcW w:w="1559" w:type="dxa"/>
          </w:tcPr>
          <w:p w:rsidR="00382A3C" w:rsidRPr="003C58D6" w:rsidRDefault="00382A3C" w:rsidP="00382A3C">
            <w:pPr>
              <w:pStyle w:val="SAH-BulletPointsCopylastline"/>
              <w:numPr>
                <w:ilvl w:val="0"/>
                <w:numId w:val="0"/>
              </w:numPr>
              <w:rPr>
                <w:color w:val="auto"/>
              </w:rPr>
            </w:pPr>
          </w:p>
        </w:tc>
      </w:tr>
      <w:tr w:rsidR="00382A3C" w:rsidRPr="00275552" w:rsidTr="00503185">
        <w:trPr>
          <w:cantSplit/>
          <w:trHeight w:val="709"/>
        </w:trPr>
        <w:tc>
          <w:tcPr>
            <w:tcW w:w="1418" w:type="dxa"/>
            <w:vMerge/>
            <w:shd w:val="clear" w:color="auto" w:fill="DAEEF3"/>
          </w:tcPr>
          <w:p w:rsidR="00382A3C" w:rsidRPr="00275552" w:rsidRDefault="00382A3C" w:rsidP="00382A3C">
            <w:pPr>
              <w:pStyle w:val="SAH-BodyCopy"/>
            </w:pPr>
          </w:p>
        </w:tc>
        <w:tc>
          <w:tcPr>
            <w:tcW w:w="3685" w:type="dxa"/>
          </w:tcPr>
          <w:p w:rsidR="00382A3C" w:rsidRPr="001F339D" w:rsidRDefault="00382A3C" w:rsidP="00382A3C">
            <w:pPr>
              <w:pStyle w:val="SAH-BodyCopy"/>
            </w:pPr>
            <w:r w:rsidRPr="001F339D">
              <w:t>Internal inspection for presence of mosquitoes or larvae</w:t>
            </w:r>
          </w:p>
        </w:tc>
        <w:tc>
          <w:tcPr>
            <w:tcW w:w="1560" w:type="dxa"/>
          </w:tcPr>
          <w:p w:rsidR="00382A3C" w:rsidRPr="003C58D6" w:rsidRDefault="00382A3C" w:rsidP="00003789">
            <w:pPr>
              <w:pStyle w:val="SAH-BulletPointsCopylastline"/>
              <w:numPr>
                <w:ilvl w:val="0"/>
                <w:numId w:val="0"/>
              </w:numPr>
              <w:tabs>
                <w:tab w:val="clear" w:pos="200"/>
                <w:tab w:val="left" w:pos="34"/>
              </w:tabs>
              <w:ind w:left="153"/>
              <w:rPr>
                <w:color w:val="auto"/>
              </w:rPr>
            </w:pPr>
          </w:p>
        </w:tc>
        <w:tc>
          <w:tcPr>
            <w:tcW w:w="1559" w:type="dxa"/>
          </w:tcPr>
          <w:p w:rsidR="00382A3C" w:rsidRPr="003C58D6" w:rsidRDefault="00382A3C" w:rsidP="00382A3C">
            <w:pPr>
              <w:pStyle w:val="SAH-BulletPointsCopylastline"/>
              <w:numPr>
                <w:ilvl w:val="0"/>
                <w:numId w:val="0"/>
              </w:numPr>
              <w:rPr>
                <w:color w:val="auto"/>
              </w:rPr>
            </w:pPr>
          </w:p>
        </w:tc>
      </w:tr>
      <w:tr w:rsidR="00382A3C" w:rsidRPr="00C32C94" w:rsidTr="00503185">
        <w:trPr>
          <w:cantSplit/>
          <w:trHeight w:val="691"/>
        </w:trPr>
        <w:tc>
          <w:tcPr>
            <w:tcW w:w="1418" w:type="dxa"/>
            <w:vMerge/>
            <w:shd w:val="clear" w:color="auto" w:fill="DAEEF3"/>
          </w:tcPr>
          <w:p w:rsidR="00382A3C" w:rsidRPr="00275552" w:rsidRDefault="00382A3C" w:rsidP="00382A3C">
            <w:pPr>
              <w:pStyle w:val="SAH-BodyCopy"/>
            </w:pPr>
          </w:p>
        </w:tc>
        <w:tc>
          <w:tcPr>
            <w:tcW w:w="3685" w:type="dxa"/>
          </w:tcPr>
          <w:p w:rsidR="00382A3C" w:rsidRPr="001F339D" w:rsidRDefault="00382A3C" w:rsidP="00382A3C">
            <w:pPr>
              <w:pStyle w:val="SAH-BodyCopy"/>
            </w:pPr>
            <w:r w:rsidRPr="001F339D">
              <w:t xml:space="preserve">Internal inspection to check for algal growth </w:t>
            </w:r>
          </w:p>
        </w:tc>
        <w:tc>
          <w:tcPr>
            <w:tcW w:w="1560" w:type="dxa"/>
          </w:tcPr>
          <w:p w:rsidR="00382A3C" w:rsidRPr="00273779" w:rsidRDefault="00382A3C" w:rsidP="00382A3C">
            <w:pPr>
              <w:pStyle w:val="SAH-BulletPointsCopylastline"/>
              <w:numPr>
                <w:ilvl w:val="0"/>
                <w:numId w:val="0"/>
              </w:numPr>
              <w:ind w:left="153"/>
            </w:pPr>
          </w:p>
        </w:tc>
        <w:tc>
          <w:tcPr>
            <w:tcW w:w="1559" w:type="dxa"/>
          </w:tcPr>
          <w:p w:rsidR="00382A3C" w:rsidRPr="00273779" w:rsidRDefault="00382A3C" w:rsidP="00382A3C">
            <w:pPr>
              <w:pStyle w:val="SAH-BulletPointsCopylastline"/>
              <w:numPr>
                <w:ilvl w:val="0"/>
                <w:numId w:val="0"/>
              </w:numPr>
            </w:pPr>
          </w:p>
        </w:tc>
      </w:tr>
      <w:tr w:rsidR="00382A3C" w:rsidRPr="00275552" w:rsidTr="00503185">
        <w:trPr>
          <w:cantSplit/>
          <w:trHeight w:val="449"/>
        </w:trPr>
        <w:tc>
          <w:tcPr>
            <w:tcW w:w="1418" w:type="dxa"/>
            <w:shd w:val="clear" w:color="auto" w:fill="DAEEF3"/>
          </w:tcPr>
          <w:p w:rsidR="00382A3C" w:rsidRPr="00275552" w:rsidRDefault="00382A3C" w:rsidP="00382A3C">
            <w:pPr>
              <w:pStyle w:val="SAH-BodyCopy"/>
            </w:pPr>
            <w:r w:rsidRPr="00275552">
              <w:t>Pipework</w:t>
            </w:r>
          </w:p>
        </w:tc>
        <w:tc>
          <w:tcPr>
            <w:tcW w:w="3685" w:type="dxa"/>
          </w:tcPr>
          <w:p w:rsidR="00382A3C" w:rsidRPr="001F339D" w:rsidRDefault="00382A3C" w:rsidP="00382A3C">
            <w:pPr>
              <w:pStyle w:val="SAH-BodyCopy"/>
            </w:pPr>
            <w:r w:rsidRPr="001F339D">
              <w:t xml:space="preserve">Check for structural integrity </w:t>
            </w:r>
          </w:p>
        </w:tc>
        <w:tc>
          <w:tcPr>
            <w:tcW w:w="1560" w:type="dxa"/>
          </w:tcPr>
          <w:p w:rsidR="00382A3C" w:rsidRPr="00275552" w:rsidRDefault="00382A3C" w:rsidP="00382A3C">
            <w:pPr>
              <w:pStyle w:val="SAH-BulletPointsCopy"/>
              <w:numPr>
                <w:ilvl w:val="0"/>
                <w:numId w:val="0"/>
              </w:numPr>
              <w:ind w:left="153"/>
            </w:pPr>
          </w:p>
        </w:tc>
        <w:tc>
          <w:tcPr>
            <w:tcW w:w="1559" w:type="dxa"/>
          </w:tcPr>
          <w:p w:rsidR="00382A3C" w:rsidRPr="00275552" w:rsidRDefault="00382A3C" w:rsidP="00382A3C">
            <w:pPr>
              <w:pStyle w:val="SAH-BulletPointsCopy"/>
              <w:numPr>
                <w:ilvl w:val="0"/>
                <w:numId w:val="0"/>
              </w:numPr>
            </w:pPr>
          </w:p>
        </w:tc>
      </w:tr>
      <w:tr w:rsidR="00382A3C" w:rsidRPr="007265BC" w:rsidTr="00503185">
        <w:trPr>
          <w:cantSplit/>
          <w:trHeight w:val="900"/>
        </w:trPr>
        <w:tc>
          <w:tcPr>
            <w:tcW w:w="1418" w:type="dxa"/>
            <w:shd w:val="clear" w:color="auto" w:fill="DAEEF3"/>
          </w:tcPr>
          <w:p w:rsidR="0042335F" w:rsidRDefault="00382A3C" w:rsidP="00382A3C">
            <w:pPr>
              <w:pStyle w:val="SAH-BodyCopy"/>
            </w:pPr>
            <w:r>
              <w:t xml:space="preserve">Filters </w:t>
            </w:r>
          </w:p>
          <w:p w:rsidR="00382A3C" w:rsidRPr="00275552" w:rsidRDefault="00382A3C" w:rsidP="00382A3C">
            <w:pPr>
              <w:pStyle w:val="SAH-BodyCopy"/>
            </w:pPr>
            <w:r>
              <w:t>(if present)</w:t>
            </w:r>
          </w:p>
        </w:tc>
        <w:tc>
          <w:tcPr>
            <w:tcW w:w="3685" w:type="dxa"/>
          </w:tcPr>
          <w:p w:rsidR="00382A3C" w:rsidRPr="001F339D" w:rsidRDefault="00382A3C" w:rsidP="00382A3C">
            <w:pPr>
              <w:pStyle w:val="SAH-BodyCopy"/>
            </w:pPr>
            <w:r w:rsidRPr="001F339D">
              <w:t>Maintain as per manufacturer’s recommendations to avoid problems associated with clogging and microbial growth</w:t>
            </w:r>
          </w:p>
        </w:tc>
        <w:tc>
          <w:tcPr>
            <w:tcW w:w="1560" w:type="dxa"/>
          </w:tcPr>
          <w:p w:rsidR="00382A3C" w:rsidRPr="001C344E" w:rsidRDefault="00382A3C" w:rsidP="00382A3C">
            <w:pPr>
              <w:pStyle w:val="SAH-BulletPointsCopylastline"/>
              <w:numPr>
                <w:ilvl w:val="0"/>
                <w:numId w:val="0"/>
              </w:numPr>
              <w:ind w:left="153"/>
              <w:rPr>
                <w:color w:val="auto"/>
              </w:rPr>
            </w:pPr>
          </w:p>
        </w:tc>
        <w:tc>
          <w:tcPr>
            <w:tcW w:w="1559" w:type="dxa"/>
          </w:tcPr>
          <w:p w:rsidR="00382A3C" w:rsidRPr="001C344E" w:rsidRDefault="00382A3C" w:rsidP="00382A3C">
            <w:pPr>
              <w:pStyle w:val="SAH-BulletPointsCopylastline"/>
              <w:numPr>
                <w:ilvl w:val="0"/>
                <w:numId w:val="0"/>
              </w:numPr>
              <w:rPr>
                <w:color w:val="auto"/>
              </w:rPr>
            </w:pPr>
          </w:p>
        </w:tc>
      </w:tr>
      <w:tr w:rsidR="00382A3C" w:rsidRPr="00275552" w:rsidTr="00503185">
        <w:trPr>
          <w:cantSplit/>
          <w:trHeight w:val="900"/>
        </w:trPr>
        <w:tc>
          <w:tcPr>
            <w:tcW w:w="1418" w:type="dxa"/>
            <w:shd w:val="clear" w:color="auto" w:fill="DAEEF3"/>
          </w:tcPr>
          <w:p w:rsidR="00382A3C" w:rsidRPr="00275552" w:rsidRDefault="00382A3C" w:rsidP="00382A3C">
            <w:pPr>
              <w:pStyle w:val="SAH-BodyCopy"/>
            </w:pPr>
            <w:r w:rsidRPr="00275552">
              <w:t>UV treatment</w:t>
            </w:r>
          </w:p>
          <w:p w:rsidR="00382A3C" w:rsidRPr="00275552" w:rsidRDefault="00382A3C" w:rsidP="00382A3C">
            <w:pPr>
              <w:pStyle w:val="SAH-BodyCopy"/>
            </w:pPr>
            <w:r>
              <w:t>(if present</w:t>
            </w:r>
            <w:r w:rsidRPr="00275552">
              <w:t>)</w:t>
            </w:r>
          </w:p>
        </w:tc>
        <w:tc>
          <w:tcPr>
            <w:tcW w:w="3685" w:type="dxa"/>
          </w:tcPr>
          <w:p w:rsidR="00382A3C" w:rsidRPr="001F339D" w:rsidRDefault="00382A3C" w:rsidP="00382A3C">
            <w:pPr>
              <w:pStyle w:val="SAH-BodyCopy"/>
            </w:pPr>
            <w:r w:rsidRPr="001F339D">
              <w:t xml:space="preserve">Maintain as per manufacturer’s recommendations </w:t>
            </w:r>
          </w:p>
          <w:p w:rsidR="00382A3C" w:rsidRPr="001F339D" w:rsidRDefault="00382A3C" w:rsidP="00382A3C">
            <w:pPr>
              <w:pStyle w:val="SAH-BodyCopy"/>
            </w:pPr>
            <w:r w:rsidRPr="001F339D">
              <w:t>Where UV unit does not include an alarm, minimum weekly checking is required to ensure unit is operational</w:t>
            </w:r>
            <w:r w:rsidR="007907E9">
              <w:t>*</w:t>
            </w:r>
          </w:p>
          <w:p w:rsidR="00382A3C" w:rsidRPr="001F339D" w:rsidRDefault="00382A3C" w:rsidP="00382A3C">
            <w:pPr>
              <w:pStyle w:val="SAH-BodyCopy"/>
            </w:pPr>
            <w:r w:rsidRPr="001F339D">
              <w:t>Check that UV lamps have been replaced as required and that sleeves have been cleaned (more frequent maintenance may be indicated for some products)</w:t>
            </w:r>
          </w:p>
        </w:tc>
        <w:tc>
          <w:tcPr>
            <w:tcW w:w="1560" w:type="dxa"/>
          </w:tcPr>
          <w:p w:rsidR="00382A3C" w:rsidRPr="00275552" w:rsidRDefault="00382A3C" w:rsidP="00003789">
            <w:pPr>
              <w:pStyle w:val="SAH-BulletPointsCopy"/>
              <w:numPr>
                <w:ilvl w:val="0"/>
                <w:numId w:val="0"/>
              </w:numPr>
              <w:tabs>
                <w:tab w:val="clear" w:pos="198"/>
                <w:tab w:val="left" w:pos="34"/>
              </w:tabs>
              <w:ind w:left="153"/>
            </w:pPr>
          </w:p>
        </w:tc>
        <w:tc>
          <w:tcPr>
            <w:tcW w:w="1559" w:type="dxa"/>
          </w:tcPr>
          <w:p w:rsidR="00382A3C" w:rsidRPr="00275552" w:rsidRDefault="00382A3C" w:rsidP="00382A3C">
            <w:pPr>
              <w:pStyle w:val="SAH-BulletPointsCopy"/>
              <w:numPr>
                <w:ilvl w:val="0"/>
                <w:numId w:val="0"/>
              </w:numPr>
            </w:pPr>
          </w:p>
        </w:tc>
      </w:tr>
    </w:tbl>
    <w:p w:rsidR="00736E80" w:rsidRDefault="00736E80" w:rsidP="00736E80">
      <w:pPr>
        <w:pStyle w:val="SAH-BodyCopy"/>
      </w:pPr>
      <w:r w:rsidRPr="00461522">
        <w:t>*Documentation</w:t>
      </w:r>
      <w:r>
        <w:t xml:space="preserve"> should</w:t>
      </w:r>
      <w:r w:rsidRPr="00461522">
        <w:t xml:space="preserve"> be kept to demonstrate ho</w:t>
      </w:r>
      <w:r>
        <w:t>w often the UV unit is checked – a separate weekly checklist can be developed and kept with the RMP.</w:t>
      </w:r>
      <w:r w:rsidRPr="00566D32">
        <w:br w:type="page"/>
      </w:r>
    </w:p>
    <w:p w:rsidR="00382A3C" w:rsidRPr="00A03456" w:rsidRDefault="001330D3" w:rsidP="00734890">
      <w:pPr>
        <w:pStyle w:val="SAH-Subhead3"/>
      </w:pPr>
      <w:r>
        <w:lastRenderedPageBreak/>
        <w:t>Rainwater</w:t>
      </w:r>
      <w:r w:rsidR="00F25A5F">
        <w:t xml:space="preserve"> operational monitoring: </w:t>
      </w:r>
      <w:r w:rsidR="00382A3C">
        <w:t>2 year</w:t>
      </w:r>
      <w:r w:rsidR="001708FF">
        <w:t>ly</w:t>
      </w:r>
      <w:r w:rsidR="00F25A5F">
        <w:t xml:space="preserve"> record </w:t>
      </w:r>
      <w:proofErr w:type="gramStart"/>
      <w:r w:rsidR="00F25A5F">
        <w:t>sheet</w:t>
      </w:r>
      <w:proofErr w:type="gramEnd"/>
      <w:r w:rsidR="00F25A5F">
        <w:t xml:space="preserve"> (use with page </w:t>
      </w:r>
      <w:r w:rsidR="00BB4798">
        <w:t>20</w:t>
      </w:r>
      <w:r w:rsidR="00F25A5F">
        <w:t>)</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559"/>
        <w:gridCol w:w="4111"/>
      </w:tblGrid>
      <w:tr w:rsidR="008C1E76" w:rsidRPr="00275552" w:rsidTr="00423AA2">
        <w:trPr>
          <w:trHeight w:val="422"/>
        </w:trPr>
        <w:tc>
          <w:tcPr>
            <w:tcW w:w="3085" w:type="dxa"/>
            <w:gridSpan w:val="2"/>
            <w:tcBorders>
              <w:bottom w:val="single" w:sz="4" w:space="0" w:color="auto"/>
            </w:tcBorders>
            <w:shd w:val="clear" w:color="auto" w:fill="DAEEF3" w:themeFill="accent5" w:themeFillTint="33"/>
          </w:tcPr>
          <w:p w:rsidR="008C1E76" w:rsidRDefault="008C1E76" w:rsidP="001B0E93">
            <w:pPr>
              <w:pStyle w:val="SAH-BodyCopy"/>
              <w:rPr>
                <w:b/>
              </w:rPr>
            </w:pPr>
            <w:r>
              <w:rPr>
                <w:b/>
              </w:rPr>
              <w:t>Area</w:t>
            </w:r>
          </w:p>
        </w:tc>
        <w:tc>
          <w:tcPr>
            <w:tcW w:w="4111" w:type="dxa"/>
            <w:shd w:val="clear" w:color="auto" w:fill="DAEEF3" w:themeFill="accent5" w:themeFillTint="33"/>
          </w:tcPr>
          <w:p w:rsidR="008C1E76" w:rsidRPr="00B13F7C" w:rsidRDefault="008C1E76" w:rsidP="001B0E93">
            <w:pPr>
              <w:pStyle w:val="SAH-BodyCopy"/>
              <w:rPr>
                <w:b/>
              </w:rPr>
            </w:pPr>
            <w:r w:rsidRPr="00B13F7C">
              <w:rPr>
                <w:b/>
              </w:rPr>
              <w:t>Inspection</w:t>
            </w:r>
          </w:p>
        </w:tc>
      </w:tr>
      <w:tr w:rsidR="008C1E76" w:rsidRPr="00275552" w:rsidTr="00423AA2">
        <w:trPr>
          <w:trHeight w:val="422"/>
        </w:trPr>
        <w:tc>
          <w:tcPr>
            <w:tcW w:w="3085" w:type="dxa"/>
            <w:gridSpan w:val="2"/>
            <w:shd w:val="clear" w:color="auto" w:fill="DAEEF3" w:themeFill="accent5" w:themeFillTint="33"/>
          </w:tcPr>
          <w:p w:rsidR="008C1E76" w:rsidRDefault="008C1E76" w:rsidP="001B0E93">
            <w:pPr>
              <w:pStyle w:val="SAH-BodyCopy"/>
              <w:rPr>
                <w:b/>
              </w:rPr>
            </w:pPr>
            <w:r>
              <w:rPr>
                <w:b/>
              </w:rPr>
              <w:t>Inspection</w:t>
            </w:r>
          </w:p>
        </w:tc>
        <w:tc>
          <w:tcPr>
            <w:tcW w:w="4111" w:type="dxa"/>
            <w:vMerge w:val="restart"/>
            <w:shd w:val="clear" w:color="auto" w:fill="auto"/>
          </w:tcPr>
          <w:p w:rsidR="008C1E76" w:rsidRPr="00B13F7C" w:rsidRDefault="008C1E76" w:rsidP="001B0E93">
            <w:pPr>
              <w:pStyle w:val="SAH-BodyCopy"/>
              <w:rPr>
                <w:b/>
              </w:rPr>
            </w:pPr>
            <w:r w:rsidRPr="001F339D">
              <w:t>Internal inspection to check for accumulated sediment</w:t>
            </w:r>
          </w:p>
        </w:tc>
      </w:tr>
      <w:tr w:rsidR="008C1E76" w:rsidRPr="00275552" w:rsidTr="008C1E76">
        <w:trPr>
          <w:trHeight w:val="487"/>
        </w:trPr>
        <w:tc>
          <w:tcPr>
            <w:tcW w:w="1526" w:type="dxa"/>
            <w:shd w:val="clear" w:color="auto" w:fill="DAEEF3" w:themeFill="accent5" w:themeFillTint="33"/>
          </w:tcPr>
          <w:p w:rsidR="008C1E76" w:rsidRPr="00B13F7C" w:rsidRDefault="008C1E76" w:rsidP="001B0E93">
            <w:pPr>
              <w:pStyle w:val="SAH-BodyCopy"/>
              <w:rPr>
                <w:b/>
              </w:rPr>
            </w:pPr>
            <w:r>
              <w:rPr>
                <w:b/>
              </w:rPr>
              <w:t>Date</w:t>
            </w:r>
          </w:p>
        </w:tc>
        <w:tc>
          <w:tcPr>
            <w:tcW w:w="1559" w:type="dxa"/>
            <w:shd w:val="clear" w:color="auto" w:fill="DAEEF3" w:themeFill="accent5" w:themeFillTint="33"/>
          </w:tcPr>
          <w:p w:rsidR="008C1E76" w:rsidRPr="00B13F7C" w:rsidRDefault="008C1E76" w:rsidP="001B0E93">
            <w:pPr>
              <w:pStyle w:val="SAH-BodyCopy"/>
              <w:rPr>
                <w:b/>
              </w:rPr>
            </w:pPr>
            <w:r>
              <w:rPr>
                <w:b/>
              </w:rPr>
              <w:t>Name</w:t>
            </w:r>
          </w:p>
        </w:tc>
        <w:tc>
          <w:tcPr>
            <w:tcW w:w="4111" w:type="dxa"/>
            <w:vMerge/>
            <w:shd w:val="clear" w:color="auto" w:fill="auto"/>
          </w:tcPr>
          <w:p w:rsidR="008C1E76" w:rsidRPr="00B13F7C" w:rsidRDefault="008C1E76" w:rsidP="001B0E93">
            <w:pPr>
              <w:pStyle w:val="SAH-BodyCopy"/>
              <w:rPr>
                <w:b/>
              </w:rPr>
            </w:pPr>
          </w:p>
        </w:tc>
      </w:tr>
      <w:tr w:rsidR="001708FF" w:rsidRPr="00275552" w:rsidTr="008C1E76">
        <w:trPr>
          <w:trHeight w:val="900"/>
        </w:trPr>
        <w:tc>
          <w:tcPr>
            <w:tcW w:w="1526" w:type="dxa"/>
            <w:shd w:val="clear" w:color="auto" w:fill="auto"/>
          </w:tcPr>
          <w:p w:rsidR="001708FF" w:rsidRPr="00275552" w:rsidRDefault="001708FF" w:rsidP="001B0E93">
            <w:pPr>
              <w:pStyle w:val="SAH-BodyCopy"/>
            </w:pPr>
          </w:p>
        </w:tc>
        <w:tc>
          <w:tcPr>
            <w:tcW w:w="1559" w:type="dxa"/>
            <w:shd w:val="clear" w:color="auto" w:fill="auto"/>
          </w:tcPr>
          <w:p w:rsidR="001708FF" w:rsidRPr="0010485E" w:rsidRDefault="001708FF" w:rsidP="001B0E93">
            <w:pPr>
              <w:pStyle w:val="SAH-BodyCopy"/>
              <w:rPr>
                <w:color w:val="auto"/>
              </w:rPr>
            </w:pPr>
          </w:p>
        </w:tc>
        <w:tc>
          <w:tcPr>
            <w:tcW w:w="4111" w:type="dxa"/>
            <w:shd w:val="clear" w:color="auto" w:fill="auto"/>
          </w:tcPr>
          <w:p w:rsidR="001708FF" w:rsidRPr="0010485E" w:rsidRDefault="001708FF" w:rsidP="001B0E93">
            <w:pPr>
              <w:pStyle w:val="SAH-BodyCopy"/>
              <w:rPr>
                <w:color w:val="auto"/>
              </w:rPr>
            </w:pPr>
          </w:p>
        </w:tc>
      </w:tr>
      <w:tr w:rsidR="001708FF" w:rsidRPr="00275552" w:rsidTr="008C1E76">
        <w:trPr>
          <w:trHeight w:val="900"/>
        </w:trPr>
        <w:tc>
          <w:tcPr>
            <w:tcW w:w="1526" w:type="dxa"/>
            <w:shd w:val="clear" w:color="auto" w:fill="auto"/>
          </w:tcPr>
          <w:p w:rsidR="001708FF" w:rsidRPr="00275552" w:rsidRDefault="001708FF" w:rsidP="001B0E93">
            <w:pPr>
              <w:pStyle w:val="SAH-BodyCopy"/>
            </w:pPr>
          </w:p>
        </w:tc>
        <w:tc>
          <w:tcPr>
            <w:tcW w:w="1559" w:type="dxa"/>
            <w:shd w:val="clear" w:color="auto" w:fill="auto"/>
          </w:tcPr>
          <w:p w:rsidR="001708FF" w:rsidRPr="0010485E" w:rsidRDefault="001708FF" w:rsidP="001B0E93">
            <w:pPr>
              <w:pStyle w:val="SAH-BodyCopy"/>
              <w:rPr>
                <w:color w:val="auto"/>
              </w:rPr>
            </w:pPr>
          </w:p>
        </w:tc>
        <w:tc>
          <w:tcPr>
            <w:tcW w:w="4111" w:type="dxa"/>
            <w:shd w:val="clear" w:color="auto" w:fill="auto"/>
          </w:tcPr>
          <w:p w:rsidR="001708FF" w:rsidRPr="0010485E" w:rsidRDefault="001708FF" w:rsidP="001B0E93">
            <w:pPr>
              <w:pStyle w:val="SAH-BodyCopy"/>
              <w:rPr>
                <w:color w:val="auto"/>
              </w:rPr>
            </w:pPr>
          </w:p>
        </w:tc>
      </w:tr>
      <w:tr w:rsidR="001708FF" w:rsidRPr="00275552" w:rsidTr="008C1E76">
        <w:trPr>
          <w:trHeight w:val="900"/>
        </w:trPr>
        <w:tc>
          <w:tcPr>
            <w:tcW w:w="1526" w:type="dxa"/>
            <w:shd w:val="clear" w:color="auto" w:fill="auto"/>
          </w:tcPr>
          <w:p w:rsidR="001708FF" w:rsidRPr="00275552" w:rsidRDefault="001708FF" w:rsidP="001B0E93">
            <w:pPr>
              <w:pStyle w:val="SAH-BodyCopy"/>
            </w:pPr>
          </w:p>
        </w:tc>
        <w:tc>
          <w:tcPr>
            <w:tcW w:w="1559" w:type="dxa"/>
            <w:shd w:val="clear" w:color="auto" w:fill="auto"/>
          </w:tcPr>
          <w:p w:rsidR="001708FF" w:rsidRPr="0010485E" w:rsidRDefault="001708FF" w:rsidP="001B0E93">
            <w:pPr>
              <w:pStyle w:val="SAH-BodyCopy"/>
              <w:rPr>
                <w:color w:val="auto"/>
              </w:rPr>
            </w:pPr>
          </w:p>
        </w:tc>
        <w:tc>
          <w:tcPr>
            <w:tcW w:w="4111" w:type="dxa"/>
            <w:shd w:val="clear" w:color="auto" w:fill="auto"/>
          </w:tcPr>
          <w:p w:rsidR="001708FF" w:rsidRPr="0010485E" w:rsidRDefault="001708FF" w:rsidP="001B0E93">
            <w:pPr>
              <w:pStyle w:val="SAH-BodyCopy"/>
              <w:rPr>
                <w:color w:val="auto"/>
              </w:rPr>
            </w:pPr>
          </w:p>
        </w:tc>
      </w:tr>
      <w:tr w:rsidR="001708FF" w:rsidRPr="00275552" w:rsidTr="008C1E76">
        <w:trPr>
          <w:trHeight w:val="900"/>
        </w:trPr>
        <w:tc>
          <w:tcPr>
            <w:tcW w:w="1526" w:type="dxa"/>
            <w:shd w:val="clear" w:color="auto" w:fill="auto"/>
          </w:tcPr>
          <w:p w:rsidR="001708FF" w:rsidRPr="00275552" w:rsidRDefault="001708FF" w:rsidP="001B0E93">
            <w:pPr>
              <w:pStyle w:val="SAH-BodyCopy"/>
            </w:pPr>
          </w:p>
        </w:tc>
        <w:tc>
          <w:tcPr>
            <w:tcW w:w="1559" w:type="dxa"/>
            <w:shd w:val="clear" w:color="auto" w:fill="auto"/>
          </w:tcPr>
          <w:p w:rsidR="001708FF" w:rsidRPr="0010485E" w:rsidRDefault="001708FF" w:rsidP="001B0E93">
            <w:pPr>
              <w:pStyle w:val="SAH-BodyCopy"/>
              <w:rPr>
                <w:color w:val="auto"/>
              </w:rPr>
            </w:pPr>
          </w:p>
        </w:tc>
        <w:tc>
          <w:tcPr>
            <w:tcW w:w="4111" w:type="dxa"/>
            <w:shd w:val="clear" w:color="auto" w:fill="auto"/>
          </w:tcPr>
          <w:p w:rsidR="001708FF" w:rsidRPr="0010485E" w:rsidRDefault="001708FF" w:rsidP="001B0E93">
            <w:pPr>
              <w:pStyle w:val="SAH-BodyCopy"/>
              <w:rPr>
                <w:color w:val="auto"/>
              </w:rPr>
            </w:pPr>
          </w:p>
        </w:tc>
      </w:tr>
      <w:tr w:rsidR="001708FF" w:rsidRPr="00275552" w:rsidTr="008C1E76">
        <w:trPr>
          <w:trHeight w:val="900"/>
        </w:trPr>
        <w:tc>
          <w:tcPr>
            <w:tcW w:w="1526" w:type="dxa"/>
            <w:shd w:val="clear" w:color="auto" w:fill="auto"/>
          </w:tcPr>
          <w:p w:rsidR="001708FF" w:rsidRPr="00275552" w:rsidRDefault="001708FF" w:rsidP="001B0E93">
            <w:pPr>
              <w:pStyle w:val="SAH-BodyCopy"/>
            </w:pPr>
          </w:p>
        </w:tc>
        <w:tc>
          <w:tcPr>
            <w:tcW w:w="1559" w:type="dxa"/>
            <w:shd w:val="clear" w:color="auto" w:fill="auto"/>
          </w:tcPr>
          <w:p w:rsidR="001708FF" w:rsidRPr="0010485E" w:rsidRDefault="001708FF" w:rsidP="001B0E93">
            <w:pPr>
              <w:pStyle w:val="SAH-BodyCopy"/>
              <w:rPr>
                <w:color w:val="auto"/>
              </w:rPr>
            </w:pPr>
          </w:p>
        </w:tc>
        <w:tc>
          <w:tcPr>
            <w:tcW w:w="4111" w:type="dxa"/>
            <w:shd w:val="clear" w:color="auto" w:fill="auto"/>
          </w:tcPr>
          <w:p w:rsidR="001708FF" w:rsidRPr="0010485E" w:rsidRDefault="001708FF" w:rsidP="001B0E93">
            <w:pPr>
              <w:pStyle w:val="SAH-BodyCopy"/>
              <w:rPr>
                <w:color w:val="auto"/>
              </w:rPr>
            </w:pPr>
          </w:p>
        </w:tc>
      </w:tr>
    </w:tbl>
    <w:p w:rsidR="001B0E93" w:rsidRDefault="001B0E93" w:rsidP="00382A3C">
      <w:pPr>
        <w:pStyle w:val="SAH-BodyCopy"/>
      </w:pPr>
    </w:p>
    <w:p w:rsidR="00382A3C" w:rsidRDefault="00382A3C" w:rsidP="00285CBA">
      <w:pPr>
        <w:pStyle w:val="SAH-Subhead2"/>
      </w:pPr>
      <w:r>
        <w:br w:type="page"/>
      </w:r>
      <w:r>
        <w:lastRenderedPageBreak/>
        <w:t>Bore water</w:t>
      </w:r>
    </w:p>
    <w:p w:rsidR="00382A3C" w:rsidRDefault="00BC21DE" w:rsidP="00734890">
      <w:pPr>
        <w:pStyle w:val="SAH-Subhead3"/>
      </w:pPr>
      <w:r>
        <w:t>Bore water</w:t>
      </w:r>
      <w:r w:rsidR="00357436">
        <w:t xml:space="preserve"> operational monitoring</w:t>
      </w:r>
      <w:r>
        <w:t xml:space="preserve">: </w:t>
      </w:r>
      <w:r w:rsidR="00357436">
        <w:t>m</w:t>
      </w:r>
      <w:r w:rsidR="00F25A5F">
        <w:t>onthly</w:t>
      </w:r>
      <w:r>
        <w:t xml:space="preserve"> record sheet (use with page </w:t>
      </w:r>
      <w:r w:rsidR="006F2797">
        <w:t>21</w:t>
      </w:r>
      <w:r>
        <w:t>)</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Look w:val="04A0" w:firstRow="1" w:lastRow="0" w:firstColumn="1" w:lastColumn="0" w:noHBand="0" w:noVBand="1"/>
      </w:tblPr>
      <w:tblGrid>
        <w:gridCol w:w="1101"/>
        <w:gridCol w:w="1559"/>
        <w:gridCol w:w="2551"/>
        <w:gridCol w:w="2977"/>
      </w:tblGrid>
      <w:tr w:rsidR="00282959" w:rsidTr="00F44E67">
        <w:trPr>
          <w:cantSplit/>
          <w:trHeight w:val="494"/>
        </w:trPr>
        <w:tc>
          <w:tcPr>
            <w:tcW w:w="2660" w:type="dxa"/>
            <w:gridSpan w:val="2"/>
            <w:shd w:val="clear" w:color="auto" w:fill="DAEEF3" w:themeFill="accent5" w:themeFillTint="33"/>
            <w:vAlign w:val="center"/>
          </w:tcPr>
          <w:p w:rsidR="00282959" w:rsidRPr="00644CE4" w:rsidRDefault="00282959" w:rsidP="00282959">
            <w:pPr>
              <w:pStyle w:val="SAH-BodyCopy"/>
              <w:rPr>
                <w:b/>
                <w:bCs/>
              </w:rPr>
            </w:pPr>
            <w:r>
              <w:rPr>
                <w:b/>
                <w:bCs/>
              </w:rPr>
              <w:t>Area</w:t>
            </w:r>
          </w:p>
        </w:tc>
        <w:tc>
          <w:tcPr>
            <w:tcW w:w="2551" w:type="dxa"/>
            <w:tcBorders>
              <w:bottom w:val="single" w:sz="4" w:space="0" w:color="auto"/>
            </w:tcBorders>
            <w:shd w:val="clear" w:color="auto" w:fill="DAEEF3" w:themeFill="accent5" w:themeFillTint="33"/>
            <w:vAlign w:val="center"/>
          </w:tcPr>
          <w:p w:rsidR="00282959" w:rsidRPr="00644CE4" w:rsidRDefault="00282959" w:rsidP="00282959">
            <w:pPr>
              <w:pStyle w:val="SAH-BodyCopy"/>
              <w:rPr>
                <w:b/>
                <w:bCs/>
              </w:rPr>
            </w:pPr>
            <w:r w:rsidRPr="00644CE4">
              <w:rPr>
                <w:b/>
                <w:bCs/>
              </w:rPr>
              <w:t>Bore protection zone</w:t>
            </w:r>
          </w:p>
        </w:tc>
        <w:tc>
          <w:tcPr>
            <w:tcW w:w="2977" w:type="dxa"/>
            <w:tcBorders>
              <w:bottom w:val="single" w:sz="4" w:space="0" w:color="auto"/>
            </w:tcBorders>
            <w:shd w:val="clear" w:color="auto" w:fill="DAEEF3" w:themeFill="accent5" w:themeFillTint="33"/>
            <w:vAlign w:val="center"/>
          </w:tcPr>
          <w:p w:rsidR="00282959" w:rsidRPr="00644CE4" w:rsidRDefault="00282959" w:rsidP="00282959">
            <w:pPr>
              <w:pStyle w:val="SAH-BodyCopy"/>
              <w:rPr>
                <w:b/>
                <w:bCs/>
              </w:rPr>
            </w:pPr>
            <w:r w:rsidRPr="00644CE4">
              <w:rPr>
                <w:b/>
                <w:bCs/>
              </w:rPr>
              <w:t>Bore</w:t>
            </w:r>
          </w:p>
        </w:tc>
      </w:tr>
      <w:tr w:rsidR="00282959" w:rsidTr="00F44E67">
        <w:trPr>
          <w:trHeight w:val="1286"/>
        </w:trPr>
        <w:tc>
          <w:tcPr>
            <w:tcW w:w="2660" w:type="dxa"/>
            <w:gridSpan w:val="2"/>
            <w:shd w:val="clear" w:color="auto" w:fill="DAEEF3" w:themeFill="accent5" w:themeFillTint="33"/>
          </w:tcPr>
          <w:p w:rsidR="00282959" w:rsidRPr="00282959" w:rsidRDefault="00282959" w:rsidP="00382A3C">
            <w:pPr>
              <w:pStyle w:val="SAH-BodyCopy"/>
              <w:rPr>
                <w:b/>
              </w:rPr>
            </w:pPr>
            <w:r w:rsidRPr="00282959">
              <w:rPr>
                <w:b/>
              </w:rPr>
              <w:t>Monitoring</w:t>
            </w:r>
          </w:p>
        </w:tc>
        <w:tc>
          <w:tcPr>
            <w:tcW w:w="2551" w:type="dxa"/>
            <w:vMerge w:val="restart"/>
            <w:shd w:val="clear" w:color="auto" w:fill="auto"/>
          </w:tcPr>
          <w:p w:rsidR="00282959" w:rsidRPr="001F339D" w:rsidRDefault="00282959" w:rsidP="00206454">
            <w:pPr>
              <w:pStyle w:val="SAH-BodyCopy"/>
            </w:pPr>
            <w:r w:rsidRPr="001F339D">
              <w:t xml:space="preserve">Inspect </w:t>
            </w:r>
            <w:r w:rsidR="00206454">
              <w:t xml:space="preserve">the </w:t>
            </w:r>
            <w:r w:rsidRPr="001F339D">
              <w:t xml:space="preserve">area </w:t>
            </w:r>
            <w:r w:rsidR="00206454">
              <w:t>in the vicinity (e.g. 50 m) of the borehead for signs of human or livestock activity and the use or storage of agricultural chemicals or fuels</w:t>
            </w:r>
          </w:p>
        </w:tc>
        <w:tc>
          <w:tcPr>
            <w:tcW w:w="2977" w:type="dxa"/>
            <w:vMerge w:val="restart"/>
            <w:shd w:val="clear" w:color="auto" w:fill="auto"/>
          </w:tcPr>
          <w:p w:rsidR="00282959" w:rsidRPr="001F339D" w:rsidRDefault="00282959" w:rsidP="00382A3C">
            <w:pPr>
              <w:pStyle w:val="SAH-BodyCopy"/>
            </w:pPr>
            <w:r w:rsidRPr="001F339D">
              <w:t>Check integrity of bore plinth and casing and any other mechanisms installed to ensure that the borehead is water-tight and protected from surface water flows</w:t>
            </w:r>
          </w:p>
        </w:tc>
      </w:tr>
      <w:tr w:rsidR="00282959" w:rsidTr="00F44E67">
        <w:trPr>
          <w:trHeight w:val="553"/>
        </w:trPr>
        <w:tc>
          <w:tcPr>
            <w:tcW w:w="1101" w:type="dxa"/>
            <w:tcBorders>
              <w:bottom w:val="single" w:sz="4" w:space="0" w:color="auto"/>
            </w:tcBorders>
            <w:shd w:val="clear" w:color="auto" w:fill="DAEEF3" w:themeFill="accent5" w:themeFillTint="33"/>
            <w:vAlign w:val="center"/>
          </w:tcPr>
          <w:p w:rsidR="00282959" w:rsidRPr="00282959" w:rsidRDefault="00282959" w:rsidP="00282959">
            <w:pPr>
              <w:pStyle w:val="SAH-BodyCopy"/>
              <w:rPr>
                <w:b/>
              </w:rPr>
            </w:pPr>
            <w:r w:rsidRPr="00282959">
              <w:rPr>
                <w:b/>
              </w:rPr>
              <w:t>Date</w:t>
            </w:r>
          </w:p>
        </w:tc>
        <w:tc>
          <w:tcPr>
            <w:tcW w:w="1559" w:type="dxa"/>
            <w:tcBorders>
              <w:bottom w:val="single" w:sz="4" w:space="0" w:color="auto"/>
            </w:tcBorders>
            <w:shd w:val="clear" w:color="auto" w:fill="DAEEF3" w:themeFill="accent5" w:themeFillTint="33"/>
            <w:vAlign w:val="center"/>
          </w:tcPr>
          <w:p w:rsidR="00282959" w:rsidRPr="00282959" w:rsidRDefault="00282959" w:rsidP="00282959">
            <w:pPr>
              <w:pStyle w:val="SAH-BodyCopy"/>
              <w:rPr>
                <w:b/>
              </w:rPr>
            </w:pPr>
            <w:r w:rsidRPr="00282959">
              <w:rPr>
                <w:b/>
              </w:rPr>
              <w:t>Name</w:t>
            </w:r>
          </w:p>
        </w:tc>
        <w:tc>
          <w:tcPr>
            <w:tcW w:w="2551" w:type="dxa"/>
            <w:vMerge/>
            <w:tcBorders>
              <w:bottom w:val="single" w:sz="4" w:space="0" w:color="auto"/>
            </w:tcBorders>
            <w:shd w:val="clear" w:color="auto" w:fill="auto"/>
          </w:tcPr>
          <w:p w:rsidR="00282959" w:rsidRPr="001F339D" w:rsidRDefault="00282959" w:rsidP="00382A3C">
            <w:pPr>
              <w:pStyle w:val="SAH-BodyCopy"/>
            </w:pPr>
          </w:p>
        </w:tc>
        <w:tc>
          <w:tcPr>
            <w:tcW w:w="2977" w:type="dxa"/>
            <w:vMerge/>
            <w:tcBorders>
              <w:bottom w:val="single" w:sz="4" w:space="0" w:color="auto"/>
            </w:tcBorders>
            <w:shd w:val="clear" w:color="auto" w:fill="auto"/>
          </w:tcPr>
          <w:p w:rsidR="00282959" w:rsidRPr="001F339D" w:rsidRDefault="00282959" w:rsidP="00382A3C">
            <w:pPr>
              <w:pStyle w:val="SAH-BodyCopy"/>
            </w:pPr>
          </w:p>
        </w:tc>
      </w:tr>
      <w:tr w:rsidR="00282959" w:rsidTr="002D3CA7">
        <w:trPr>
          <w:trHeight w:val="794"/>
        </w:trPr>
        <w:tc>
          <w:tcPr>
            <w:tcW w:w="1101" w:type="dxa"/>
            <w:shd w:val="clear" w:color="auto" w:fill="FFFFFF" w:themeFill="background1"/>
          </w:tcPr>
          <w:p w:rsidR="00282959" w:rsidRDefault="00282959" w:rsidP="00382A3C">
            <w:pPr>
              <w:pStyle w:val="SAH-BodyCopy"/>
            </w:pPr>
          </w:p>
        </w:tc>
        <w:tc>
          <w:tcPr>
            <w:tcW w:w="1559" w:type="dxa"/>
            <w:shd w:val="clear" w:color="auto" w:fill="FFFFFF" w:themeFill="background1"/>
          </w:tcPr>
          <w:p w:rsidR="00282959" w:rsidRDefault="00282959" w:rsidP="00382A3C">
            <w:pPr>
              <w:pStyle w:val="SAH-BodyCopy"/>
            </w:pPr>
          </w:p>
        </w:tc>
        <w:tc>
          <w:tcPr>
            <w:tcW w:w="2551" w:type="dxa"/>
            <w:shd w:val="clear" w:color="auto" w:fill="FFFFFF" w:themeFill="background1"/>
          </w:tcPr>
          <w:p w:rsidR="00282959" w:rsidRDefault="00282959" w:rsidP="00382A3C">
            <w:pPr>
              <w:pStyle w:val="SAH-BodyCopy"/>
            </w:pPr>
          </w:p>
        </w:tc>
        <w:tc>
          <w:tcPr>
            <w:tcW w:w="2977" w:type="dxa"/>
            <w:shd w:val="clear" w:color="auto" w:fill="FFFFFF" w:themeFill="background1"/>
          </w:tcPr>
          <w:p w:rsidR="00282959" w:rsidRDefault="00282959" w:rsidP="00382A3C">
            <w:pPr>
              <w:pStyle w:val="SAH-BodyCopy"/>
            </w:pPr>
          </w:p>
        </w:tc>
      </w:tr>
      <w:tr w:rsidR="00282959" w:rsidTr="002D3CA7">
        <w:trPr>
          <w:trHeight w:val="794"/>
        </w:trPr>
        <w:tc>
          <w:tcPr>
            <w:tcW w:w="1101" w:type="dxa"/>
            <w:shd w:val="clear" w:color="auto" w:fill="FFFFFF" w:themeFill="background1"/>
          </w:tcPr>
          <w:p w:rsidR="00282959" w:rsidRDefault="00282959" w:rsidP="00382A3C">
            <w:pPr>
              <w:pStyle w:val="SAH-BodyCopy"/>
            </w:pPr>
          </w:p>
        </w:tc>
        <w:tc>
          <w:tcPr>
            <w:tcW w:w="1559" w:type="dxa"/>
            <w:shd w:val="clear" w:color="auto" w:fill="FFFFFF" w:themeFill="background1"/>
          </w:tcPr>
          <w:p w:rsidR="00282959" w:rsidRDefault="00282959" w:rsidP="00382A3C">
            <w:pPr>
              <w:pStyle w:val="SAH-BodyCopy"/>
            </w:pPr>
          </w:p>
        </w:tc>
        <w:tc>
          <w:tcPr>
            <w:tcW w:w="2551" w:type="dxa"/>
            <w:shd w:val="clear" w:color="auto" w:fill="FFFFFF" w:themeFill="background1"/>
          </w:tcPr>
          <w:p w:rsidR="00282959" w:rsidRDefault="00282959" w:rsidP="00382A3C">
            <w:pPr>
              <w:pStyle w:val="SAH-BodyCopy"/>
            </w:pPr>
          </w:p>
        </w:tc>
        <w:tc>
          <w:tcPr>
            <w:tcW w:w="2977" w:type="dxa"/>
            <w:shd w:val="clear" w:color="auto" w:fill="FFFFFF" w:themeFill="background1"/>
          </w:tcPr>
          <w:p w:rsidR="00282959" w:rsidRDefault="00282959" w:rsidP="00382A3C">
            <w:pPr>
              <w:pStyle w:val="SAH-BodyCopy"/>
            </w:pPr>
          </w:p>
        </w:tc>
      </w:tr>
      <w:tr w:rsidR="00282959" w:rsidTr="002D3CA7">
        <w:trPr>
          <w:trHeight w:val="794"/>
        </w:trPr>
        <w:tc>
          <w:tcPr>
            <w:tcW w:w="1101" w:type="dxa"/>
            <w:shd w:val="clear" w:color="auto" w:fill="FFFFFF" w:themeFill="background1"/>
          </w:tcPr>
          <w:p w:rsidR="00282959" w:rsidRDefault="00282959" w:rsidP="00382A3C">
            <w:pPr>
              <w:pStyle w:val="SAH-BodyCopy"/>
            </w:pPr>
          </w:p>
        </w:tc>
        <w:tc>
          <w:tcPr>
            <w:tcW w:w="1559" w:type="dxa"/>
            <w:shd w:val="clear" w:color="auto" w:fill="FFFFFF" w:themeFill="background1"/>
          </w:tcPr>
          <w:p w:rsidR="00282959" w:rsidRDefault="00282959" w:rsidP="00382A3C">
            <w:pPr>
              <w:pStyle w:val="SAH-BodyCopy"/>
            </w:pPr>
          </w:p>
        </w:tc>
        <w:tc>
          <w:tcPr>
            <w:tcW w:w="2551" w:type="dxa"/>
            <w:shd w:val="clear" w:color="auto" w:fill="FFFFFF" w:themeFill="background1"/>
          </w:tcPr>
          <w:p w:rsidR="00282959" w:rsidRDefault="00282959" w:rsidP="00382A3C">
            <w:pPr>
              <w:pStyle w:val="SAH-BodyCopy"/>
            </w:pPr>
          </w:p>
        </w:tc>
        <w:tc>
          <w:tcPr>
            <w:tcW w:w="2977" w:type="dxa"/>
            <w:shd w:val="clear" w:color="auto" w:fill="FFFFFF" w:themeFill="background1"/>
          </w:tcPr>
          <w:p w:rsidR="00282959" w:rsidRDefault="00282959" w:rsidP="00382A3C">
            <w:pPr>
              <w:pStyle w:val="SAH-BodyCopy"/>
            </w:pPr>
          </w:p>
        </w:tc>
      </w:tr>
      <w:tr w:rsidR="00282959" w:rsidTr="002D3CA7">
        <w:trPr>
          <w:trHeight w:val="794"/>
        </w:trPr>
        <w:tc>
          <w:tcPr>
            <w:tcW w:w="1101" w:type="dxa"/>
            <w:shd w:val="clear" w:color="auto" w:fill="FFFFFF" w:themeFill="background1"/>
          </w:tcPr>
          <w:p w:rsidR="00282959" w:rsidRDefault="00282959" w:rsidP="00382A3C">
            <w:pPr>
              <w:pStyle w:val="SAH-BodyCopy"/>
            </w:pPr>
          </w:p>
        </w:tc>
        <w:tc>
          <w:tcPr>
            <w:tcW w:w="1559" w:type="dxa"/>
            <w:shd w:val="clear" w:color="auto" w:fill="FFFFFF" w:themeFill="background1"/>
          </w:tcPr>
          <w:p w:rsidR="00282959" w:rsidRDefault="00282959" w:rsidP="00382A3C">
            <w:pPr>
              <w:pStyle w:val="SAH-BodyCopy"/>
            </w:pPr>
          </w:p>
        </w:tc>
        <w:tc>
          <w:tcPr>
            <w:tcW w:w="2551" w:type="dxa"/>
            <w:shd w:val="clear" w:color="auto" w:fill="FFFFFF" w:themeFill="background1"/>
          </w:tcPr>
          <w:p w:rsidR="00282959" w:rsidRDefault="00282959" w:rsidP="00382A3C">
            <w:pPr>
              <w:pStyle w:val="SAH-BodyCopy"/>
            </w:pPr>
          </w:p>
        </w:tc>
        <w:tc>
          <w:tcPr>
            <w:tcW w:w="2977" w:type="dxa"/>
            <w:shd w:val="clear" w:color="auto" w:fill="FFFFFF" w:themeFill="background1"/>
          </w:tcPr>
          <w:p w:rsidR="00282959" w:rsidRDefault="00282959" w:rsidP="00382A3C">
            <w:pPr>
              <w:pStyle w:val="SAH-BodyCopy"/>
            </w:pPr>
          </w:p>
        </w:tc>
      </w:tr>
      <w:tr w:rsidR="00282959" w:rsidTr="002D3CA7">
        <w:trPr>
          <w:trHeight w:val="794"/>
        </w:trPr>
        <w:tc>
          <w:tcPr>
            <w:tcW w:w="1101" w:type="dxa"/>
            <w:shd w:val="clear" w:color="auto" w:fill="FFFFFF" w:themeFill="background1"/>
          </w:tcPr>
          <w:p w:rsidR="00282959" w:rsidRDefault="00282959" w:rsidP="00382A3C">
            <w:pPr>
              <w:pStyle w:val="SAH-BodyCopy"/>
            </w:pPr>
          </w:p>
        </w:tc>
        <w:tc>
          <w:tcPr>
            <w:tcW w:w="1559" w:type="dxa"/>
            <w:shd w:val="clear" w:color="auto" w:fill="FFFFFF" w:themeFill="background1"/>
          </w:tcPr>
          <w:p w:rsidR="00282959" w:rsidRDefault="00282959" w:rsidP="00382A3C">
            <w:pPr>
              <w:pStyle w:val="SAH-BodyCopy"/>
            </w:pPr>
          </w:p>
        </w:tc>
        <w:tc>
          <w:tcPr>
            <w:tcW w:w="2551" w:type="dxa"/>
            <w:shd w:val="clear" w:color="auto" w:fill="FFFFFF" w:themeFill="background1"/>
          </w:tcPr>
          <w:p w:rsidR="00282959" w:rsidRDefault="00282959" w:rsidP="00382A3C">
            <w:pPr>
              <w:pStyle w:val="SAH-BodyCopy"/>
            </w:pPr>
          </w:p>
        </w:tc>
        <w:tc>
          <w:tcPr>
            <w:tcW w:w="2977" w:type="dxa"/>
            <w:shd w:val="clear" w:color="auto" w:fill="FFFFFF" w:themeFill="background1"/>
          </w:tcPr>
          <w:p w:rsidR="00282959" w:rsidRDefault="00282959" w:rsidP="00382A3C">
            <w:pPr>
              <w:pStyle w:val="SAH-BodyCopy"/>
            </w:pPr>
          </w:p>
        </w:tc>
      </w:tr>
      <w:tr w:rsidR="00282959" w:rsidTr="002D3CA7">
        <w:trPr>
          <w:trHeight w:val="794"/>
        </w:trPr>
        <w:tc>
          <w:tcPr>
            <w:tcW w:w="1101" w:type="dxa"/>
            <w:shd w:val="clear" w:color="auto" w:fill="FFFFFF" w:themeFill="background1"/>
          </w:tcPr>
          <w:p w:rsidR="00282959" w:rsidRDefault="00282959" w:rsidP="00382A3C">
            <w:pPr>
              <w:pStyle w:val="SAH-BodyCopy"/>
            </w:pPr>
          </w:p>
        </w:tc>
        <w:tc>
          <w:tcPr>
            <w:tcW w:w="1559" w:type="dxa"/>
            <w:shd w:val="clear" w:color="auto" w:fill="FFFFFF" w:themeFill="background1"/>
          </w:tcPr>
          <w:p w:rsidR="00282959" w:rsidRDefault="00282959" w:rsidP="00382A3C">
            <w:pPr>
              <w:pStyle w:val="SAH-BodyCopy"/>
            </w:pPr>
          </w:p>
        </w:tc>
        <w:tc>
          <w:tcPr>
            <w:tcW w:w="2551" w:type="dxa"/>
            <w:shd w:val="clear" w:color="auto" w:fill="FFFFFF" w:themeFill="background1"/>
          </w:tcPr>
          <w:p w:rsidR="00282959" w:rsidRDefault="00282959" w:rsidP="00382A3C">
            <w:pPr>
              <w:pStyle w:val="SAH-BodyCopy"/>
            </w:pPr>
          </w:p>
        </w:tc>
        <w:tc>
          <w:tcPr>
            <w:tcW w:w="2977" w:type="dxa"/>
            <w:shd w:val="clear" w:color="auto" w:fill="FFFFFF" w:themeFill="background1"/>
          </w:tcPr>
          <w:p w:rsidR="00282959" w:rsidRDefault="00282959" w:rsidP="00382A3C">
            <w:pPr>
              <w:pStyle w:val="SAH-BodyCopy"/>
            </w:pPr>
          </w:p>
        </w:tc>
      </w:tr>
      <w:tr w:rsidR="00282959" w:rsidTr="002D3CA7">
        <w:trPr>
          <w:trHeight w:val="794"/>
        </w:trPr>
        <w:tc>
          <w:tcPr>
            <w:tcW w:w="1101" w:type="dxa"/>
            <w:shd w:val="clear" w:color="auto" w:fill="FFFFFF" w:themeFill="background1"/>
          </w:tcPr>
          <w:p w:rsidR="00282959" w:rsidRDefault="00282959" w:rsidP="00382A3C">
            <w:pPr>
              <w:pStyle w:val="SAH-BodyCopy"/>
            </w:pPr>
          </w:p>
        </w:tc>
        <w:tc>
          <w:tcPr>
            <w:tcW w:w="1559" w:type="dxa"/>
            <w:shd w:val="clear" w:color="auto" w:fill="FFFFFF" w:themeFill="background1"/>
          </w:tcPr>
          <w:p w:rsidR="00282959" w:rsidRDefault="00282959" w:rsidP="00382A3C">
            <w:pPr>
              <w:pStyle w:val="SAH-BodyCopy"/>
            </w:pPr>
          </w:p>
        </w:tc>
        <w:tc>
          <w:tcPr>
            <w:tcW w:w="2551" w:type="dxa"/>
            <w:shd w:val="clear" w:color="auto" w:fill="FFFFFF" w:themeFill="background1"/>
          </w:tcPr>
          <w:p w:rsidR="00282959" w:rsidRDefault="00282959" w:rsidP="00382A3C">
            <w:pPr>
              <w:pStyle w:val="SAH-BodyCopy"/>
            </w:pPr>
          </w:p>
        </w:tc>
        <w:tc>
          <w:tcPr>
            <w:tcW w:w="2977" w:type="dxa"/>
            <w:shd w:val="clear" w:color="auto" w:fill="FFFFFF" w:themeFill="background1"/>
          </w:tcPr>
          <w:p w:rsidR="00282959" w:rsidRDefault="00282959" w:rsidP="00382A3C">
            <w:pPr>
              <w:pStyle w:val="SAH-BodyCopy"/>
            </w:pPr>
          </w:p>
        </w:tc>
      </w:tr>
      <w:tr w:rsidR="00282959" w:rsidTr="002D3CA7">
        <w:trPr>
          <w:trHeight w:val="794"/>
        </w:trPr>
        <w:tc>
          <w:tcPr>
            <w:tcW w:w="1101" w:type="dxa"/>
            <w:shd w:val="clear" w:color="auto" w:fill="FFFFFF" w:themeFill="background1"/>
          </w:tcPr>
          <w:p w:rsidR="00282959" w:rsidRDefault="00282959" w:rsidP="00382A3C">
            <w:pPr>
              <w:pStyle w:val="SAH-BodyCopy"/>
            </w:pPr>
          </w:p>
        </w:tc>
        <w:tc>
          <w:tcPr>
            <w:tcW w:w="1559" w:type="dxa"/>
            <w:shd w:val="clear" w:color="auto" w:fill="FFFFFF" w:themeFill="background1"/>
          </w:tcPr>
          <w:p w:rsidR="00282959" w:rsidRDefault="00282959" w:rsidP="00382A3C">
            <w:pPr>
              <w:pStyle w:val="SAH-BodyCopy"/>
            </w:pPr>
          </w:p>
        </w:tc>
        <w:tc>
          <w:tcPr>
            <w:tcW w:w="2551" w:type="dxa"/>
            <w:shd w:val="clear" w:color="auto" w:fill="FFFFFF" w:themeFill="background1"/>
          </w:tcPr>
          <w:p w:rsidR="00282959" w:rsidRDefault="00282959" w:rsidP="00382A3C">
            <w:pPr>
              <w:pStyle w:val="SAH-BodyCopy"/>
            </w:pPr>
          </w:p>
        </w:tc>
        <w:tc>
          <w:tcPr>
            <w:tcW w:w="2977" w:type="dxa"/>
            <w:shd w:val="clear" w:color="auto" w:fill="FFFFFF" w:themeFill="background1"/>
          </w:tcPr>
          <w:p w:rsidR="00282959" w:rsidRDefault="00282959" w:rsidP="00382A3C">
            <w:pPr>
              <w:pStyle w:val="SAH-BodyCopy"/>
            </w:pPr>
          </w:p>
        </w:tc>
      </w:tr>
      <w:tr w:rsidR="00282959" w:rsidTr="002D3CA7">
        <w:trPr>
          <w:trHeight w:val="794"/>
        </w:trPr>
        <w:tc>
          <w:tcPr>
            <w:tcW w:w="1101" w:type="dxa"/>
            <w:shd w:val="clear" w:color="auto" w:fill="FFFFFF" w:themeFill="background1"/>
          </w:tcPr>
          <w:p w:rsidR="00282959" w:rsidRDefault="00282959" w:rsidP="00382A3C">
            <w:pPr>
              <w:pStyle w:val="SAH-BodyCopy"/>
            </w:pPr>
          </w:p>
        </w:tc>
        <w:tc>
          <w:tcPr>
            <w:tcW w:w="1559" w:type="dxa"/>
            <w:shd w:val="clear" w:color="auto" w:fill="FFFFFF" w:themeFill="background1"/>
          </w:tcPr>
          <w:p w:rsidR="00282959" w:rsidRDefault="00282959" w:rsidP="00382A3C">
            <w:pPr>
              <w:pStyle w:val="SAH-BodyCopy"/>
            </w:pPr>
          </w:p>
        </w:tc>
        <w:tc>
          <w:tcPr>
            <w:tcW w:w="2551" w:type="dxa"/>
            <w:shd w:val="clear" w:color="auto" w:fill="FFFFFF" w:themeFill="background1"/>
          </w:tcPr>
          <w:p w:rsidR="00282959" w:rsidRDefault="00282959" w:rsidP="00382A3C">
            <w:pPr>
              <w:pStyle w:val="SAH-BodyCopy"/>
            </w:pPr>
          </w:p>
        </w:tc>
        <w:tc>
          <w:tcPr>
            <w:tcW w:w="2977" w:type="dxa"/>
            <w:shd w:val="clear" w:color="auto" w:fill="FFFFFF" w:themeFill="background1"/>
          </w:tcPr>
          <w:p w:rsidR="00282959" w:rsidRDefault="00282959" w:rsidP="00382A3C">
            <w:pPr>
              <w:pStyle w:val="SAH-BodyCopy"/>
            </w:pPr>
          </w:p>
        </w:tc>
      </w:tr>
      <w:tr w:rsidR="00282959" w:rsidTr="002D3CA7">
        <w:trPr>
          <w:trHeight w:val="794"/>
        </w:trPr>
        <w:tc>
          <w:tcPr>
            <w:tcW w:w="1101" w:type="dxa"/>
            <w:shd w:val="clear" w:color="auto" w:fill="FFFFFF" w:themeFill="background1"/>
          </w:tcPr>
          <w:p w:rsidR="00282959" w:rsidRDefault="00282959" w:rsidP="00382A3C">
            <w:pPr>
              <w:pStyle w:val="SAH-BodyCopy"/>
            </w:pPr>
          </w:p>
        </w:tc>
        <w:tc>
          <w:tcPr>
            <w:tcW w:w="1559" w:type="dxa"/>
            <w:shd w:val="clear" w:color="auto" w:fill="FFFFFF" w:themeFill="background1"/>
          </w:tcPr>
          <w:p w:rsidR="00282959" w:rsidRDefault="00282959" w:rsidP="00382A3C">
            <w:pPr>
              <w:pStyle w:val="SAH-BodyCopy"/>
            </w:pPr>
          </w:p>
        </w:tc>
        <w:tc>
          <w:tcPr>
            <w:tcW w:w="2551" w:type="dxa"/>
            <w:shd w:val="clear" w:color="auto" w:fill="FFFFFF" w:themeFill="background1"/>
          </w:tcPr>
          <w:p w:rsidR="00282959" w:rsidRDefault="00282959" w:rsidP="00382A3C">
            <w:pPr>
              <w:pStyle w:val="SAH-BodyCopy"/>
            </w:pPr>
          </w:p>
        </w:tc>
        <w:tc>
          <w:tcPr>
            <w:tcW w:w="2977" w:type="dxa"/>
            <w:shd w:val="clear" w:color="auto" w:fill="FFFFFF" w:themeFill="background1"/>
          </w:tcPr>
          <w:p w:rsidR="00282959" w:rsidRDefault="00282959" w:rsidP="00382A3C">
            <w:pPr>
              <w:pStyle w:val="SAH-BodyCopy"/>
            </w:pPr>
          </w:p>
        </w:tc>
      </w:tr>
      <w:tr w:rsidR="00282959" w:rsidTr="002D3CA7">
        <w:trPr>
          <w:trHeight w:val="794"/>
        </w:trPr>
        <w:tc>
          <w:tcPr>
            <w:tcW w:w="1101" w:type="dxa"/>
            <w:shd w:val="clear" w:color="auto" w:fill="FFFFFF" w:themeFill="background1"/>
          </w:tcPr>
          <w:p w:rsidR="00282959" w:rsidRDefault="00282959" w:rsidP="00382A3C">
            <w:pPr>
              <w:pStyle w:val="SAH-BodyCopy"/>
            </w:pPr>
          </w:p>
        </w:tc>
        <w:tc>
          <w:tcPr>
            <w:tcW w:w="1559" w:type="dxa"/>
            <w:shd w:val="clear" w:color="auto" w:fill="FFFFFF" w:themeFill="background1"/>
          </w:tcPr>
          <w:p w:rsidR="00282959" w:rsidRDefault="00282959" w:rsidP="00382A3C">
            <w:pPr>
              <w:pStyle w:val="SAH-BodyCopy"/>
            </w:pPr>
          </w:p>
        </w:tc>
        <w:tc>
          <w:tcPr>
            <w:tcW w:w="2551" w:type="dxa"/>
            <w:shd w:val="clear" w:color="auto" w:fill="FFFFFF" w:themeFill="background1"/>
          </w:tcPr>
          <w:p w:rsidR="00282959" w:rsidRDefault="00282959" w:rsidP="00382A3C">
            <w:pPr>
              <w:pStyle w:val="SAH-BodyCopy"/>
            </w:pPr>
          </w:p>
        </w:tc>
        <w:tc>
          <w:tcPr>
            <w:tcW w:w="2977" w:type="dxa"/>
            <w:shd w:val="clear" w:color="auto" w:fill="FFFFFF" w:themeFill="background1"/>
          </w:tcPr>
          <w:p w:rsidR="00282959" w:rsidRDefault="00282959" w:rsidP="00382A3C">
            <w:pPr>
              <w:pStyle w:val="SAH-BodyCopy"/>
            </w:pPr>
          </w:p>
        </w:tc>
      </w:tr>
      <w:tr w:rsidR="00282959" w:rsidTr="002D3CA7">
        <w:trPr>
          <w:trHeight w:val="794"/>
        </w:trPr>
        <w:tc>
          <w:tcPr>
            <w:tcW w:w="1101" w:type="dxa"/>
            <w:shd w:val="clear" w:color="auto" w:fill="FFFFFF" w:themeFill="background1"/>
          </w:tcPr>
          <w:p w:rsidR="00282959" w:rsidRDefault="00282959" w:rsidP="00382A3C">
            <w:pPr>
              <w:pStyle w:val="SAH-BodyCopy"/>
            </w:pPr>
          </w:p>
        </w:tc>
        <w:tc>
          <w:tcPr>
            <w:tcW w:w="1559" w:type="dxa"/>
            <w:shd w:val="clear" w:color="auto" w:fill="FFFFFF" w:themeFill="background1"/>
          </w:tcPr>
          <w:p w:rsidR="00282959" w:rsidRDefault="00282959" w:rsidP="00382A3C">
            <w:pPr>
              <w:pStyle w:val="SAH-BodyCopy"/>
            </w:pPr>
          </w:p>
        </w:tc>
        <w:tc>
          <w:tcPr>
            <w:tcW w:w="2551" w:type="dxa"/>
            <w:shd w:val="clear" w:color="auto" w:fill="FFFFFF" w:themeFill="background1"/>
          </w:tcPr>
          <w:p w:rsidR="00282959" w:rsidRDefault="00282959" w:rsidP="00382A3C">
            <w:pPr>
              <w:pStyle w:val="SAH-BodyCopy"/>
            </w:pPr>
          </w:p>
        </w:tc>
        <w:tc>
          <w:tcPr>
            <w:tcW w:w="2977" w:type="dxa"/>
            <w:shd w:val="clear" w:color="auto" w:fill="FFFFFF" w:themeFill="background1"/>
          </w:tcPr>
          <w:p w:rsidR="00282959" w:rsidRDefault="00282959" w:rsidP="00382A3C">
            <w:pPr>
              <w:pStyle w:val="SAH-BodyCopy"/>
            </w:pPr>
          </w:p>
        </w:tc>
      </w:tr>
    </w:tbl>
    <w:p w:rsidR="00382A3C" w:rsidRDefault="00382A3C" w:rsidP="00382A3C">
      <w:pPr>
        <w:pStyle w:val="SAH-BodyCopy"/>
      </w:pPr>
    </w:p>
    <w:p w:rsidR="00382A3C" w:rsidRPr="006F1641" w:rsidRDefault="00382A3C" w:rsidP="00734890">
      <w:pPr>
        <w:pStyle w:val="SAH-Subhead3"/>
      </w:pPr>
      <w:r>
        <w:br w:type="page"/>
      </w:r>
      <w:r w:rsidR="00884CF0">
        <w:lastRenderedPageBreak/>
        <w:t>Bore water</w:t>
      </w:r>
      <w:r w:rsidR="00357436">
        <w:t xml:space="preserve"> operational monitoring</w:t>
      </w:r>
      <w:r w:rsidR="00884CF0">
        <w:t xml:space="preserve">: </w:t>
      </w:r>
      <w:r>
        <w:t xml:space="preserve">6 monthly </w:t>
      </w:r>
      <w:r w:rsidR="00357436">
        <w:t xml:space="preserve">record </w:t>
      </w:r>
      <w:proofErr w:type="gramStart"/>
      <w:r w:rsidR="00357436">
        <w:t>sheet</w:t>
      </w:r>
      <w:proofErr w:type="gramEnd"/>
      <w:r w:rsidR="00884CF0">
        <w:t xml:space="preserve"> (use with page </w:t>
      </w:r>
      <w:r w:rsidR="006F2797">
        <w:t>21-22</w:t>
      </w:r>
      <w:r w:rsidR="00884CF0">
        <w:t>)</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4"/>
        <w:gridCol w:w="3306"/>
        <w:gridCol w:w="1417"/>
        <w:gridCol w:w="1418"/>
      </w:tblGrid>
      <w:tr w:rsidR="00ED606A" w:rsidRPr="00833B82" w:rsidTr="00423AA2">
        <w:trPr>
          <w:trHeight w:val="287"/>
          <w:tblHeader/>
        </w:trPr>
        <w:tc>
          <w:tcPr>
            <w:tcW w:w="1514" w:type="dxa"/>
            <w:vMerge w:val="restart"/>
            <w:shd w:val="clear" w:color="auto" w:fill="DAEEF3"/>
          </w:tcPr>
          <w:p w:rsidR="00ED606A" w:rsidRPr="001F339D" w:rsidRDefault="00ED606A" w:rsidP="00382A3C">
            <w:pPr>
              <w:pStyle w:val="SAH-BodyCopy"/>
              <w:rPr>
                <w:b/>
                <w:bCs/>
              </w:rPr>
            </w:pPr>
            <w:r w:rsidRPr="001F339D">
              <w:rPr>
                <w:b/>
                <w:bCs/>
              </w:rPr>
              <w:t>Area</w:t>
            </w:r>
          </w:p>
        </w:tc>
        <w:tc>
          <w:tcPr>
            <w:tcW w:w="3306" w:type="dxa"/>
            <w:vMerge w:val="restart"/>
            <w:shd w:val="clear" w:color="auto" w:fill="DAEEF3"/>
          </w:tcPr>
          <w:p w:rsidR="00ED606A" w:rsidRPr="001F339D" w:rsidRDefault="00ED606A" w:rsidP="00382A3C">
            <w:pPr>
              <w:pStyle w:val="SAH-BodyCopy"/>
              <w:rPr>
                <w:b/>
                <w:bCs/>
              </w:rPr>
            </w:pPr>
            <w:r w:rsidRPr="001F339D">
              <w:rPr>
                <w:b/>
                <w:bCs/>
              </w:rPr>
              <w:t>Monitoring</w:t>
            </w:r>
          </w:p>
        </w:tc>
        <w:tc>
          <w:tcPr>
            <w:tcW w:w="1417" w:type="dxa"/>
            <w:shd w:val="clear" w:color="auto" w:fill="DAEEF3"/>
          </w:tcPr>
          <w:p w:rsidR="00ED606A" w:rsidRDefault="00ED606A" w:rsidP="00382A3C">
            <w:pPr>
              <w:pStyle w:val="SAH-BodyCopy"/>
              <w:rPr>
                <w:b/>
                <w:bCs/>
              </w:rPr>
            </w:pPr>
            <w:r w:rsidRPr="001F339D">
              <w:rPr>
                <w:b/>
                <w:bCs/>
              </w:rPr>
              <w:t>Date</w:t>
            </w:r>
          </w:p>
          <w:p w:rsidR="00ED606A" w:rsidRPr="001F339D" w:rsidRDefault="00ED606A" w:rsidP="00382A3C">
            <w:pPr>
              <w:pStyle w:val="SAH-BodyCopy"/>
              <w:rPr>
                <w:b/>
                <w:bCs/>
              </w:rPr>
            </w:pPr>
          </w:p>
        </w:tc>
        <w:tc>
          <w:tcPr>
            <w:tcW w:w="1418" w:type="dxa"/>
            <w:shd w:val="clear" w:color="auto" w:fill="DAEEF3"/>
          </w:tcPr>
          <w:p w:rsidR="00ED606A" w:rsidRPr="001F339D" w:rsidRDefault="00ED606A" w:rsidP="00382A3C">
            <w:pPr>
              <w:pStyle w:val="SAH-BodyCopy"/>
              <w:rPr>
                <w:b/>
                <w:bCs/>
              </w:rPr>
            </w:pPr>
            <w:r w:rsidRPr="001F339D">
              <w:rPr>
                <w:b/>
                <w:bCs/>
              </w:rPr>
              <w:t>Date</w:t>
            </w:r>
          </w:p>
        </w:tc>
      </w:tr>
      <w:tr w:rsidR="00ED606A" w:rsidRPr="00833B82" w:rsidTr="00F44E67">
        <w:trPr>
          <w:trHeight w:val="287"/>
          <w:tblHeader/>
        </w:trPr>
        <w:tc>
          <w:tcPr>
            <w:tcW w:w="1514" w:type="dxa"/>
            <w:vMerge/>
            <w:tcBorders>
              <w:bottom w:val="single" w:sz="4" w:space="0" w:color="auto"/>
            </w:tcBorders>
            <w:shd w:val="clear" w:color="auto" w:fill="DAEEF3"/>
          </w:tcPr>
          <w:p w:rsidR="00ED606A" w:rsidRPr="001F339D" w:rsidRDefault="00ED606A" w:rsidP="00382A3C">
            <w:pPr>
              <w:pStyle w:val="SAH-BodyCopy"/>
              <w:rPr>
                <w:b/>
                <w:bCs/>
              </w:rPr>
            </w:pPr>
          </w:p>
        </w:tc>
        <w:tc>
          <w:tcPr>
            <w:tcW w:w="3306" w:type="dxa"/>
            <w:vMerge/>
            <w:shd w:val="clear" w:color="auto" w:fill="DAEEF3"/>
          </w:tcPr>
          <w:p w:rsidR="00ED606A" w:rsidRPr="001F339D" w:rsidRDefault="00ED606A" w:rsidP="00382A3C">
            <w:pPr>
              <w:pStyle w:val="SAH-BodyCopy"/>
              <w:rPr>
                <w:b/>
                <w:bCs/>
              </w:rPr>
            </w:pPr>
          </w:p>
        </w:tc>
        <w:tc>
          <w:tcPr>
            <w:tcW w:w="1417" w:type="dxa"/>
            <w:shd w:val="clear" w:color="auto" w:fill="DAEEF3"/>
          </w:tcPr>
          <w:p w:rsidR="00ED606A" w:rsidRDefault="00ED606A" w:rsidP="00382A3C">
            <w:pPr>
              <w:pStyle w:val="SAH-BodyCopy"/>
              <w:rPr>
                <w:b/>
                <w:bCs/>
              </w:rPr>
            </w:pPr>
            <w:r>
              <w:rPr>
                <w:b/>
                <w:bCs/>
              </w:rPr>
              <w:t>Name</w:t>
            </w:r>
          </w:p>
          <w:p w:rsidR="00ED606A" w:rsidRPr="001F339D" w:rsidRDefault="00ED606A" w:rsidP="00382A3C">
            <w:pPr>
              <w:pStyle w:val="SAH-BodyCopy"/>
              <w:rPr>
                <w:b/>
                <w:bCs/>
              </w:rPr>
            </w:pPr>
          </w:p>
        </w:tc>
        <w:tc>
          <w:tcPr>
            <w:tcW w:w="1418" w:type="dxa"/>
            <w:shd w:val="clear" w:color="auto" w:fill="DAEEF3"/>
          </w:tcPr>
          <w:p w:rsidR="00ED606A" w:rsidRPr="001F339D" w:rsidRDefault="00ED606A" w:rsidP="00382A3C">
            <w:pPr>
              <w:pStyle w:val="SAH-BodyCopy"/>
              <w:rPr>
                <w:b/>
                <w:bCs/>
              </w:rPr>
            </w:pPr>
            <w:r>
              <w:rPr>
                <w:b/>
                <w:bCs/>
              </w:rPr>
              <w:t>Name</w:t>
            </w:r>
          </w:p>
        </w:tc>
      </w:tr>
      <w:tr w:rsidR="00382A3C" w:rsidRPr="00833B82" w:rsidTr="00F44E67">
        <w:trPr>
          <w:trHeight w:val="749"/>
        </w:trPr>
        <w:tc>
          <w:tcPr>
            <w:tcW w:w="1514" w:type="dxa"/>
            <w:shd w:val="clear" w:color="auto" w:fill="DAEEF3" w:themeFill="accent5" w:themeFillTint="33"/>
          </w:tcPr>
          <w:p w:rsidR="00382A3C" w:rsidRPr="006F1641" w:rsidRDefault="00382A3C" w:rsidP="00382A3C">
            <w:pPr>
              <w:pStyle w:val="SAH-BodyCopy"/>
            </w:pPr>
            <w:r w:rsidRPr="006F1641">
              <w:t>Bore protection zone</w:t>
            </w:r>
          </w:p>
        </w:tc>
        <w:tc>
          <w:tcPr>
            <w:tcW w:w="3306" w:type="dxa"/>
          </w:tcPr>
          <w:p w:rsidR="00382A3C" w:rsidRPr="006F1641" w:rsidRDefault="00382A3C" w:rsidP="00382A3C">
            <w:pPr>
              <w:pStyle w:val="SAH-BodyCopy"/>
            </w:pPr>
            <w:r w:rsidRPr="006F1641">
              <w:t>Check structural integrity of fencing, gates, locks, etc.</w:t>
            </w:r>
          </w:p>
        </w:tc>
        <w:tc>
          <w:tcPr>
            <w:tcW w:w="1417" w:type="dxa"/>
          </w:tcPr>
          <w:p w:rsidR="00382A3C" w:rsidRPr="006F1641" w:rsidRDefault="00382A3C" w:rsidP="00382A3C">
            <w:pPr>
              <w:pStyle w:val="SAH-BulletPointsCopy"/>
              <w:numPr>
                <w:ilvl w:val="0"/>
                <w:numId w:val="0"/>
              </w:numPr>
              <w:ind w:left="153"/>
            </w:pPr>
          </w:p>
        </w:tc>
        <w:tc>
          <w:tcPr>
            <w:tcW w:w="1418" w:type="dxa"/>
          </w:tcPr>
          <w:p w:rsidR="00382A3C" w:rsidRPr="006F1641" w:rsidRDefault="00382A3C" w:rsidP="00382A3C">
            <w:pPr>
              <w:pStyle w:val="SAH-BulletPointsCopy"/>
              <w:numPr>
                <w:ilvl w:val="0"/>
                <w:numId w:val="0"/>
              </w:numPr>
              <w:ind w:left="153"/>
            </w:pPr>
          </w:p>
        </w:tc>
      </w:tr>
      <w:tr w:rsidR="00382A3C" w:rsidRPr="006F1641" w:rsidTr="00F44E67">
        <w:trPr>
          <w:trHeight w:val="1062"/>
        </w:trPr>
        <w:tc>
          <w:tcPr>
            <w:tcW w:w="1514" w:type="dxa"/>
            <w:shd w:val="clear" w:color="auto" w:fill="DAEEF3" w:themeFill="accent5" w:themeFillTint="33"/>
          </w:tcPr>
          <w:p w:rsidR="00382A3C" w:rsidRPr="006F1641" w:rsidRDefault="00382A3C" w:rsidP="00382A3C">
            <w:pPr>
              <w:pStyle w:val="SAH-BodyCopy"/>
            </w:pPr>
            <w:r>
              <w:t>Pump</w:t>
            </w:r>
          </w:p>
        </w:tc>
        <w:tc>
          <w:tcPr>
            <w:tcW w:w="3306" w:type="dxa"/>
          </w:tcPr>
          <w:p w:rsidR="00382A3C" w:rsidRPr="006A26A1" w:rsidRDefault="00382A3C" w:rsidP="00382A3C">
            <w:pPr>
              <w:pStyle w:val="SAH-BodyCopy"/>
            </w:pPr>
            <w:r w:rsidRPr="006A26A1">
              <w:t>Maintain/service pump on an annual basis or as per the manufacturers recommendations</w:t>
            </w:r>
          </w:p>
        </w:tc>
        <w:tc>
          <w:tcPr>
            <w:tcW w:w="1417" w:type="dxa"/>
          </w:tcPr>
          <w:p w:rsidR="00382A3C" w:rsidRDefault="00382A3C" w:rsidP="00382A3C">
            <w:pPr>
              <w:pStyle w:val="SAH-BulletPointsCopy"/>
              <w:numPr>
                <w:ilvl w:val="0"/>
                <w:numId w:val="0"/>
              </w:numPr>
              <w:ind w:left="153"/>
            </w:pPr>
          </w:p>
        </w:tc>
        <w:tc>
          <w:tcPr>
            <w:tcW w:w="1418" w:type="dxa"/>
          </w:tcPr>
          <w:p w:rsidR="00382A3C" w:rsidRDefault="00382A3C" w:rsidP="00382A3C">
            <w:pPr>
              <w:pStyle w:val="SAH-BulletPointsCopy"/>
              <w:numPr>
                <w:ilvl w:val="0"/>
                <w:numId w:val="0"/>
              </w:numPr>
              <w:ind w:left="153"/>
            </w:pPr>
          </w:p>
        </w:tc>
      </w:tr>
      <w:tr w:rsidR="00382A3C" w:rsidRPr="006F1641" w:rsidTr="00F44E67">
        <w:trPr>
          <w:trHeight w:val="416"/>
        </w:trPr>
        <w:tc>
          <w:tcPr>
            <w:tcW w:w="1514" w:type="dxa"/>
            <w:shd w:val="clear" w:color="auto" w:fill="DAEEF3" w:themeFill="accent5" w:themeFillTint="33"/>
          </w:tcPr>
          <w:p w:rsidR="009D1CD4" w:rsidRDefault="00382A3C" w:rsidP="00382A3C">
            <w:pPr>
              <w:pStyle w:val="SAH-BodyCopy"/>
            </w:pPr>
            <w:r w:rsidRPr="006F1641">
              <w:t xml:space="preserve">Tank and tank roof </w:t>
            </w:r>
          </w:p>
          <w:p w:rsidR="00382A3C" w:rsidRPr="006F1641" w:rsidRDefault="00382A3C" w:rsidP="00382A3C">
            <w:pPr>
              <w:pStyle w:val="SAH-BodyCopy"/>
            </w:pPr>
            <w:r w:rsidRPr="006F1641">
              <w:t>(if present)</w:t>
            </w:r>
          </w:p>
        </w:tc>
        <w:tc>
          <w:tcPr>
            <w:tcW w:w="3306" w:type="dxa"/>
          </w:tcPr>
          <w:p w:rsidR="00382A3C" w:rsidRPr="006F1641" w:rsidRDefault="00382A3C" w:rsidP="00382A3C">
            <w:pPr>
              <w:pStyle w:val="SAH-BodyCopy"/>
            </w:pPr>
            <w:r w:rsidRPr="006F1641">
              <w:t>Check structural integrity of tank including roof and access cover</w:t>
            </w:r>
          </w:p>
        </w:tc>
        <w:tc>
          <w:tcPr>
            <w:tcW w:w="1417" w:type="dxa"/>
          </w:tcPr>
          <w:p w:rsidR="00382A3C" w:rsidRPr="006F1641" w:rsidRDefault="00382A3C" w:rsidP="00382A3C">
            <w:pPr>
              <w:pStyle w:val="SAH-BulletPointsCopy"/>
              <w:numPr>
                <w:ilvl w:val="0"/>
                <w:numId w:val="0"/>
              </w:numPr>
              <w:ind w:left="153"/>
            </w:pPr>
          </w:p>
        </w:tc>
        <w:tc>
          <w:tcPr>
            <w:tcW w:w="1418" w:type="dxa"/>
          </w:tcPr>
          <w:p w:rsidR="00382A3C" w:rsidRPr="006F1641" w:rsidRDefault="00382A3C" w:rsidP="00382A3C">
            <w:pPr>
              <w:pStyle w:val="SAH-BulletPointsCopy"/>
              <w:numPr>
                <w:ilvl w:val="0"/>
                <w:numId w:val="0"/>
              </w:numPr>
              <w:ind w:left="153"/>
            </w:pPr>
          </w:p>
        </w:tc>
      </w:tr>
      <w:tr w:rsidR="00382A3C" w:rsidRPr="006F1641" w:rsidTr="00F44E67">
        <w:trPr>
          <w:trHeight w:val="1871"/>
        </w:trPr>
        <w:tc>
          <w:tcPr>
            <w:tcW w:w="1514" w:type="dxa"/>
            <w:shd w:val="clear" w:color="auto" w:fill="DAEEF3" w:themeFill="accent5" w:themeFillTint="33"/>
          </w:tcPr>
          <w:p w:rsidR="009D1CD4" w:rsidRDefault="00382A3C" w:rsidP="00382A3C">
            <w:pPr>
              <w:pStyle w:val="SAH-BodyCopy"/>
            </w:pPr>
            <w:r w:rsidRPr="006F1641">
              <w:t xml:space="preserve">Tank </w:t>
            </w:r>
          </w:p>
          <w:p w:rsidR="00382A3C" w:rsidRPr="006F1641" w:rsidRDefault="00382A3C" w:rsidP="00382A3C">
            <w:pPr>
              <w:pStyle w:val="SAH-BodyCopy"/>
            </w:pPr>
            <w:r w:rsidRPr="006F1641">
              <w:t>(if present)</w:t>
            </w:r>
          </w:p>
        </w:tc>
        <w:tc>
          <w:tcPr>
            <w:tcW w:w="3306" w:type="dxa"/>
          </w:tcPr>
          <w:p w:rsidR="00382A3C" w:rsidRPr="006F1641" w:rsidRDefault="00382A3C" w:rsidP="00382A3C">
            <w:pPr>
              <w:pStyle w:val="SAH-BodyCopy"/>
            </w:pPr>
            <w:r w:rsidRPr="006F1641">
              <w:t>Internal inspection to check for evidence of access by animals, birds or insects including the presence of mosquito larvae</w:t>
            </w:r>
          </w:p>
          <w:p w:rsidR="00382A3C" w:rsidRPr="006F1641" w:rsidRDefault="00382A3C" w:rsidP="00382A3C">
            <w:pPr>
              <w:pStyle w:val="SAH-BodyCopy"/>
            </w:pPr>
            <w:r w:rsidRPr="006F1641">
              <w:t>Internal inspection to check for algal growth</w:t>
            </w:r>
          </w:p>
        </w:tc>
        <w:tc>
          <w:tcPr>
            <w:tcW w:w="1417" w:type="dxa"/>
          </w:tcPr>
          <w:p w:rsidR="00382A3C" w:rsidRPr="006F1641" w:rsidRDefault="00382A3C" w:rsidP="00382A3C">
            <w:pPr>
              <w:pStyle w:val="SAH-BulletPointsCopy"/>
              <w:numPr>
                <w:ilvl w:val="0"/>
                <w:numId w:val="0"/>
              </w:numPr>
              <w:ind w:left="153"/>
            </w:pPr>
          </w:p>
        </w:tc>
        <w:tc>
          <w:tcPr>
            <w:tcW w:w="1418" w:type="dxa"/>
          </w:tcPr>
          <w:p w:rsidR="00382A3C" w:rsidRPr="006F1641" w:rsidRDefault="00382A3C" w:rsidP="00382A3C">
            <w:pPr>
              <w:pStyle w:val="SAH-BulletPointsCopy"/>
              <w:numPr>
                <w:ilvl w:val="0"/>
                <w:numId w:val="0"/>
              </w:numPr>
              <w:ind w:left="153"/>
            </w:pPr>
          </w:p>
        </w:tc>
      </w:tr>
      <w:tr w:rsidR="00382A3C" w:rsidRPr="006F1641" w:rsidTr="00F44E67">
        <w:trPr>
          <w:trHeight w:val="1374"/>
        </w:trPr>
        <w:tc>
          <w:tcPr>
            <w:tcW w:w="1514" w:type="dxa"/>
            <w:shd w:val="clear" w:color="auto" w:fill="DAEEF3" w:themeFill="accent5" w:themeFillTint="33"/>
          </w:tcPr>
          <w:p w:rsidR="00382A3C" w:rsidRPr="006F1641" w:rsidRDefault="00382A3C" w:rsidP="00382A3C">
            <w:pPr>
              <w:pStyle w:val="SAH-BodyCopy"/>
            </w:pPr>
            <w:r>
              <w:t>Chlorination</w:t>
            </w:r>
          </w:p>
        </w:tc>
        <w:tc>
          <w:tcPr>
            <w:tcW w:w="3306" w:type="dxa"/>
          </w:tcPr>
          <w:p w:rsidR="00382A3C" w:rsidRPr="006A26A1" w:rsidRDefault="00382A3C" w:rsidP="00382A3C">
            <w:pPr>
              <w:pStyle w:val="SAH-BodyCopy"/>
            </w:pPr>
            <w:r w:rsidRPr="006A26A1">
              <w:t>Ensure adequate supplies of chlorine for emergency chlorination</w:t>
            </w:r>
          </w:p>
          <w:p w:rsidR="00382A3C" w:rsidRPr="007C17E9" w:rsidRDefault="00382A3C" w:rsidP="00382A3C">
            <w:pPr>
              <w:pStyle w:val="SAH-BodyCopy"/>
            </w:pPr>
            <w:r w:rsidRPr="006A26A1">
              <w:t>Check use-by dates of supplies</w:t>
            </w:r>
          </w:p>
        </w:tc>
        <w:tc>
          <w:tcPr>
            <w:tcW w:w="1417" w:type="dxa"/>
          </w:tcPr>
          <w:p w:rsidR="00382A3C" w:rsidRDefault="00382A3C" w:rsidP="00382A3C">
            <w:pPr>
              <w:pStyle w:val="SAH-BulletPointsCopy"/>
              <w:numPr>
                <w:ilvl w:val="0"/>
                <w:numId w:val="0"/>
              </w:numPr>
              <w:ind w:left="153"/>
            </w:pPr>
          </w:p>
        </w:tc>
        <w:tc>
          <w:tcPr>
            <w:tcW w:w="1418" w:type="dxa"/>
          </w:tcPr>
          <w:p w:rsidR="00382A3C" w:rsidRDefault="00382A3C" w:rsidP="00382A3C">
            <w:pPr>
              <w:pStyle w:val="SAH-BulletPointsCopy"/>
              <w:numPr>
                <w:ilvl w:val="0"/>
                <w:numId w:val="0"/>
              </w:numPr>
              <w:ind w:left="153"/>
            </w:pPr>
          </w:p>
        </w:tc>
      </w:tr>
      <w:tr w:rsidR="00382A3C" w:rsidRPr="006F1641" w:rsidTr="00F44E67">
        <w:trPr>
          <w:trHeight w:val="1266"/>
        </w:trPr>
        <w:tc>
          <w:tcPr>
            <w:tcW w:w="1514" w:type="dxa"/>
            <w:shd w:val="clear" w:color="auto" w:fill="DAEEF3" w:themeFill="accent5" w:themeFillTint="33"/>
          </w:tcPr>
          <w:p w:rsidR="009D1CD4" w:rsidRDefault="00382A3C" w:rsidP="00382A3C">
            <w:pPr>
              <w:pStyle w:val="SAH-BodyCopy"/>
            </w:pPr>
            <w:r>
              <w:t xml:space="preserve">Filters </w:t>
            </w:r>
          </w:p>
          <w:p w:rsidR="00382A3C" w:rsidRPr="006F1641" w:rsidRDefault="00382A3C" w:rsidP="00382A3C">
            <w:pPr>
              <w:pStyle w:val="SAH-BodyCopy"/>
            </w:pPr>
            <w:r>
              <w:t>(if present)</w:t>
            </w:r>
          </w:p>
        </w:tc>
        <w:tc>
          <w:tcPr>
            <w:tcW w:w="3306" w:type="dxa"/>
          </w:tcPr>
          <w:p w:rsidR="00382A3C" w:rsidRPr="006F1641" w:rsidRDefault="00382A3C" w:rsidP="00382A3C">
            <w:pPr>
              <w:pStyle w:val="SAH-BodyCopy"/>
            </w:pPr>
            <w:r>
              <w:t>Maintain as per manufacturer’s recommendations</w:t>
            </w:r>
            <w:r w:rsidRPr="006F1641">
              <w:t xml:space="preserve"> </w:t>
            </w:r>
            <w:r>
              <w:t>to avoid problems associated with clogging and microbial growth</w:t>
            </w:r>
          </w:p>
        </w:tc>
        <w:tc>
          <w:tcPr>
            <w:tcW w:w="1417" w:type="dxa"/>
          </w:tcPr>
          <w:p w:rsidR="00382A3C" w:rsidRDefault="00382A3C" w:rsidP="00382A3C">
            <w:pPr>
              <w:pStyle w:val="SAH-BulletPointsCopy"/>
              <w:numPr>
                <w:ilvl w:val="0"/>
                <w:numId w:val="0"/>
              </w:numPr>
              <w:ind w:left="153"/>
            </w:pPr>
          </w:p>
        </w:tc>
        <w:tc>
          <w:tcPr>
            <w:tcW w:w="1418" w:type="dxa"/>
          </w:tcPr>
          <w:p w:rsidR="00382A3C" w:rsidRDefault="00382A3C" w:rsidP="00382A3C">
            <w:pPr>
              <w:pStyle w:val="SAH-BulletPointsCopy"/>
              <w:numPr>
                <w:ilvl w:val="0"/>
                <w:numId w:val="0"/>
              </w:numPr>
              <w:ind w:left="153"/>
            </w:pPr>
          </w:p>
        </w:tc>
      </w:tr>
      <w:tr w:rsidR="00382A3C" w:rsidRPr="006F1641" w:rsidTr="00F44E67">
        <w:trPr>
          <w:trHeight w:val="698"/>
        </w:trPr>
        <w:tc>
          <w:tcPr>
            <w:tcW w:w="1514" w:type="dxa"/>
            <w:shd w:val="clear" w:color="auto" w:fill="DAEEF3" w:themeFill="accent5" w:themeFillTint="33"/>
          </w:tcPr>
          <w:p w:rsidR="00BA6245" w:rsidRDefault="00BA6245" w:rsidP="00382A3C">
            <w:pPr>
              <w:pStyle w:val="SAH-BodyCopy"/>
            </w:pPr>
            <w:r>
              <w:t>UV treatment</w:t>
            </w:r>
          </w:p>
          <w:p w:rsidR="00382A3C" w:rsidRPr="006F1641" w:rsidRDefault="00382A3C" w:rsidP="00382A3C">
            <w:pPr>
              <w:pStyle w:val="SAH-BodyCopy"/>
            </w:pPr>
            <w:r w:rsidRPr="006F1641">
              <w:t>(if</w:t>
            </w:r>
            <w:r>
              <w:t xml:space="preserve"> present</w:t>
            </w:r>
            <w:r w:rsidRPr="006F1641">
              <w:t>)</w:t>
            </w:r>
          </w:p>
        </w:tc>
        <w:tc>
          <w:tcPr>
            <w:tcW w:w="3306" w:type="dxa"/>
          </w:tcPr>
          <w:p w:rsidR="00382A3C" w:rsidRDefault="00382A3C" w:rsidP="00382A3C">
            <w:pPr>
              <w:pStyle w:val="SAH-BodyCopy"/>
            </w:pPr>
            <w:r>
              <w:t>Maintain as per manufacturer’s recommendations</w:t>
            </w:r>
            <w:r w:rsidRPr="006F1641">
              <w:t xml:space="preserve"> </w:t>
            </w:r>
          </w:p>
          <w:p w:rsidR="00382A3C" w:rsidRDefault="00382A3C" w:rsidP="00382A3C">
            <w:pPr>
              <w:pStyle w:val="SAH-BodyCopy"/>
            </w:pPr>
            <w:r>
              <w:t>Where UV unit does not include an alarm, minimum weekly checking is required to ensure unit is operational</w:t>
            </w:r>
            <w:r w:rsidR="007907E9">
              <w:t>*</w:t>
            </w:r>
          </w:p>
          <w:p w:rsidR="00382A3C" w:rsidRPr="006F1641" w:rsidRDefault="00382A3C" w:rsidP="00382A3C">
            <w:pPr>
              <w:pStyle w:val="SAH-BodyCopy"/>
            </w:pPr>
            <w:r w:rsidRPr="006F1641">
              <w:t>Check that UV lamps have been replaced as required and that sleeves have been cleaned (more frequent maintenance may be indicated for some products)</w:t>
            </w:r>
          </w:p>
        </w:tc>
        <w:tc>
          <w:tcPr>
            <w:tcW w:w="1417" w:type="dxa"/>
          </w:tcPr>
          <w:p w:rsidR="00382A3C" w:rsidRPr="006F1641" w:rsidRDefault="00382A3C" w:rsidP="00382A3C">
            <w:pPr>
              <w:pStyle w:val="SAH-BulletPointsCopy"/>
              <w:numPr>
                <w:ilvl w:val="0"/>
                <w:numId w:val="0"/>
              </w:numPr>
              <w:ind w:left="153"/>
            </w:pPr>
          </w:p>
        </w:tc>
        <w:tc>
          <w:tcPr>
            <w:tcW w:w="1418" w:type="dxa"/>
          </w:tcPr>
          <w:p w:rsidR="00382A3C" w:rsidRPr="006F1641" w:rsidRDefault="00382A3C" w:rsidP="00382A3C">
            <w:pPr>
              <w:pStyle w:val="SAH-BulletPointsCopy"/>
              <w:numPr>
                <w:ilvl w:val="0"/>
                <w:numId w:val="0"/>
              </w:numPr>
              <w:ind w:left="153"/>
            </w:pPr>
          </w:p>
        </w:tc>
      </w:tr>
    </w:tbl>
    <w:p w:rsidR="00736E80" w:rsidRDefault="00736E80" w:rsidP="00736E80">
      <w:pPr>
        <w:pStyle w:val="SAH-BodyCopy"/>
      </w:pPr>
    </w:p>
    <w:p w:rsidR="00736E80" w:rsidRDefault="00736E80" w:rsidP="00736E80">
      <w:pPr>
        <w:pStyle w:val="SAH-BodyCopy"/>
      </w:pPr>
      <w:r w:rsidRPr="00461522">
        <w:t>*Documentation</w:t>
      </w:r>
      <w:r>
        <w:t xml:space="preserve"> should</w:t>
      </w:r>
      <w:r w:rsidRPr="00461522">
        <w:t xml:space="preserve"> be kept to demonstrate ho</w:t>
      </w:r>
      <w:r>
        <w:t>w often the UV unit is checked – a separate weekly checklist can be developed and kept with the RMP.</w:t>
      </w:r>
      <w:r w:rsidRPr="00566D32">
        <w:br w:type="page"/>
      </w:r>
    </w:p>
    <w:p w:rsidR="00382A3C" w:rsidRPr="00382A3C" w:rsidRDefault="00382A3C" w:rsidP="00CB0749">
      <w:pPr>
        <w:pStyle w:val="SAH-Subhead1"/>
      </w:pPr>
      <w:bookmarkStart w:id="72" w:name="_Toc351038925"/>
      <w:bookmarkStart w:id="73" w:name="_Toc357162060"/>
      <w:r>
        <w:lastRenderedPageBreak/>
        <w:t xml:space="preserve">Appendix </w:t>
      </w:r>
      <w:r w:rsidR="00116EB1">
        <w:t>B</w:t>
      </w:r>
      <w:r>
        <w:t>: Verification monitoring record sheets</w:t>
      </w:r>
      <w:bookmarkEnd w:id="72"/>
      <w:bookmarkEnd w:id="73"/>
    </w:p>
    <w:p w:rsidR="00382A3C" w:rsidRDefault="00382A3C" w:rsidP="00285CBA">
      <w:pPr>
        <w:pStyle w:val="SAH-Subhead2"/>
      </w:pPr>
      <w:r>
        <w:t>Bore water</w:t>
      </w:r>
    </w:p>
    <w:p w:rsidR="00382A3C" w:rsidRPr="00A342E4" w:rsidRDefault="003017BE" w:rsidP="00285CBA">
      <w:pPr>
        <w:pStyle w:val="SAH-Subhead3"/>
      </w:pPr>
      <w:r>
        <w:t xml:space="preserve">Bore water monitoring: </w:t>
      </w:r>
      <w:r w:rsidR="006F2797">
        <w:t>Microbiological</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1417"/>
        <w:gridCol w:w="1418"/>
        <w:gridCol w:w="2976"/>
      </w:tblGrid>
      <w:tr w:rsidR="00BA6245" w:rsidRPr="00515492" w:rsidTr="002B64D4">
        <w:trPr>
          <w:cantSplit/>
          <w:trHeight w:val="500"/>
          <w:tblHeader/>
        </w:trPr>
        <w:tc>
          <w:tcPr>
            <w:tcW w:w="1418" w:type="dxa"/>
            <w:tcBorders>
              <w:bottom w:val="single" w:sz="4" w:space="0" w:color="auto"/>
            </w:tcBorders>
            <w:shd w:val="clear" w:color="auto" w:fill="DAEEF3" w:themeFill="accent5" w:themeFillTint="33"/>
            <w:vAlign w:val="center"/>
          </w:tcPr>
          <w:p w:rsidR="00BA6245" w:rsidRPr="00515492" w:rsidRDefault="00BA6245" w:rsidP="00382A3C">
            <w:pPr>
              <w:pStyle w:val="SAH-BodyCopy"/>
              <w:rPr>
                <w:b/>
                <w:bCs/>
              </w:rPr>
            </w:pPr>
            <w:r w:rsidRPr="00515492">
              <w:rPr>
                <w:b/>
                <w:bCs/>
              </w:rPr>
              <w:t xml:space="preserve">Sample </w:t>
            </w:r>
            <w:r>
              <w:rPr>
                <w:b/>
                <w:bCs/>
              </w:rPr>
              <w:t>location</w:t>
            </w:r>
          </w:p>
        </w:tc>
        <w:tc>
          <w:tcPr>
            <w:tcW w:w="1276" w:type="dxa"/>
            <w:tcBorders>
              <w:bottom w:val="single" w:sz="4" w:space="0" w:color="auto"/>
            </w:tcBorders>
            <w:shd w:val="clear" w:color="auto" w:fill="DAEEF3" w:themeFill="accent5" w:themeFillTint="33"/>
            <w:vAlign w:val="center"/>
          </w:tcPr>
          <w:p w:rsidR="00BA6245" w:rsidRPr="00515492" w:rsidRDefault="00BA6245" w:rsidP="00382A3C">
            <w:pPr>
              <w:pStyle w:val="SAH-BodyCopy"/>
              <w:rPr>
                <w:b/>
                <w:bCs/>
                <w:szCs w:val="20"/>
              </w:rPr>
            </w:pPr>
            <w:r w:rsidRPr="00515492">
              <w:rPr>
                <w:b/>
                <w:bCs/>
              </w:rPr>
              <w:t>Date collected</w:t>
            </w:r>
          </w:p>
        </w:tc>
        <w:tc>
          <w:tcPr>
            <w:tcW w:w="1417" w:type="dxa"/>
            <w:tcBorders>
              <w:bottom w:val="single" w:sz="4" w:space="0" w:color="auto"/>
            </w:tcBorders>
            <w:shd w:val="clear" w:color="auto" w:fill="DAEEF3" w:themeFill="accent5" w:themeFillTint="33"/>
          </w:tcPr>
          <w:p w:rsidR="00BA6245" w:rsidRPr="00515492" w:rsidRDefault="00BA6245" w:rsidP="00382A3C">
            <w:pPr>
              <w:pStyle w:val="SAH-BodyCopy"/>
              <w:rPr>
                <w:b/>
                <w:bCs/>
              </w:rPr>
            </w:pPr>
            <w:r>
              <w:rPr>
                <w:b/>
                <w:bCs/>
              </w:rPr>
              <w:t>Name</w:t>
            </w:r>
          </w:p>
        </w:tc>
        <w:tc>
          <w:tcPr>
            <w:tcW w:w="1418" w:type="dxa"/>
            <w:tcBorders>
              <w:bottom w:val="single" w:sz="4" w:space="0" w:color="auto"/>
            </w:tcBorders>
            <w:shd w:val="clear" w:color="auto" w:fill="DAEEF3" w:themeFill="accent5" w:themeFillTint="33"/>
            <w:vAlign w:val="center"/>
          </w:tcPr>
          <w:p w:rsidR="00BA6245" w:rsidRPr="00515492" w:rsidRDefault="00BA6245" w:rsidP="00382A3C">
            <w:pPr>
              <w:pStyle w:val="SAH-BodyCopy"/>
              <w:rPr>
                <w:b/>
                <w:bCs/>
              </w:rPr>
            </w:pPr>
            <w:r w:rsidRPr="00515492">
              <w:rPr>
                <w:b/>
                <w:bCs/>
              </w:rPr>
              <w:t>Result (org/100mL)</w:t>
            </w:r>
          </w:p>
        </w:tc>
        <w:tc>
          <w:tcPr>
            <w:tcW w:w="2976" w:type="dxa"/>
            <w:tcBorders>
              <w:bottom w:val="single" w:sz="4" w:space="0" w:color="auto"/>
            </w:tcBorders>
            <w:shd w:val="clear" w:color="auto" w:fill="DAEEF3" w:themeFill="accent5" w:themeFillTint="33"/>
            <w:vAlign w:val="center"/>
          </w:tcPr>
          <w:p w:rsidR="00BA6245" w:rsidRPr="00515492" w:rsidRDefault="00BA6245" w:rsidP="00382A3C">
            <w:pPr>
              <w:pStyle w:val="SAH-BodyCopy"/>
              <w:rPr>
                <w:b/>
                <w:bCs/>
              </w:rPr>
            </w:pPr>
            <w:r w:rsidRPr="00515492">
              <w:rPr>
                <w:b/>
                <w:bCs/>
              </w:rPr>
              <w:t>Corrective Actions</w:t>
            </w:r>
          </w:p>
        </w:tc>
      </w:tr>
      <w:tr w:rsidR="00BA6245" w:rsidRPr="00EC6266" w:rsidTr="00BA6245">
        <w:trPr>
          <w:trHeight w:val="775"/>
        </w:trPr>
        <w:tc>
          <w:tcPr>
            <w:tcW w:w="1418" w:type="dxa"/>
          </w:tcPr>
          <w:p w:rsidR="00BA6245" w:rsidRPr="00EC6266" w:rsidRDefault="00BA6245" w:rsidP="00382A3C">
            <w:pPr>
              <w:pStyle w:val="SAH-BodyCopy"/>
            </w:pPr>
          </w:p>
        </w:tc>
        <w:tc>
          <w:tcPr>
            <w:tcW w:w="1276" w:type="dxa"/>
          </w:tcPr>
          <w:p w:rsidR="00BA6245" w:rsidRPr="00EC6266" w:rsidRDefault="00BA6245" w:rsidP="00382A3C">
            <w:pPr>
              <w:pStyle w:val="SAH-BodyCopy"/>
            </w:pPr>
          </w:p>
        </w:tc>
        <w:tc>
          <w:tcPr>
            <w:tcW w:w="1417" w:type="dxa"/>
          </w:tcPr>
          <w:p w:rsidR="00BA6245" w:rsidRPr="00EC6266" w:rsidRDefault="00BA6245" w:rsidP="00382A3C">
            <w:pPr>
              <w:pStyle w:val="SAH-BodyCopy"/>
            </w:pPr>
          </w:p>
        </w:tc>
        <w:tc>
          <w:tcPr>
            <w:tcW w:w="1418" w:type="dxa"/>
          </w:tcPr>
          <w:p w:rsidR="00BA6245" w:rsidRPr="00EC6266" w:rsidRDefault="00BA6245" w:rsidP="00382A3C">
            <w:pPr>
              <w:pStyle w:val="SAH-BodyCopy"/>
            </w:pPr>
          </w:p>
        </w:tc>
        <w:tc>
          <w:tcPr>
            <w:tcW w:w="2976" w:type="dxa"/>
          </w:tcPr>
          <w:p w:rsidR="00BA6245" w:rsidRPr="00812799" w:rsidRDefault="00BA6245" w:rsidP="00382A3C">
            <w:pPr>
              <w:pStyle w:val="SAH-BodyCopy"/>
            </w:pPr>
          </w:p>
        </w:tc>
      </w:tr>
      <w:tr w:rsidR="00BA6245" w:rsidRPr="00EC6266" w:rsidTr="00BA6245">
        <w:trPr>
          <w:trHeight w:val="791"/>
        </w:trPr>
        <w:tc>
          <w:tcPr>
            <w:tcW w:w="1418" w:type="dxa"/>
          </w:tcPr>
          <w:p w:rsidR="00BA6245" w:rsidRPr="00EC6266" w:rsidRDefault="00BA6245" w:rsidP="00382A3C">
            <w:pPr>
              <w:pStyle w:val="SAH-BodyCopy"/>
            </w:pPr>
          </w:p>
        </w:tc>
        <w:tc>
          <w:tcPr>
            <w:tcW w:w="1276" w:type="dxa"/>
          </w:tcPr>
          <w:p w:rsidR="00BA6245" w:rsidRPr="00EC6266" w:rsidRDefault="00BA6245" w:rsidP="00382A3C">
            <w:pPr>
              <w:pStyle w:val="SAH-BodyCopy"/>
            </w:pPr>
          </w:p>
        </w:tc>
        <w:tc>
          <w:tcPr>
            <w:tcW w:w="1417" w:type="dxa"/>
          </w:tcPr>
          <w:p w:rsidR="00BA6245" w:rsidRPr="00EC6266" w:rsidRDefault="00BA6245" w:rsidP="00382A3C">
            <w:pPr>
              <w:pStyle w:val="SAH-BodyCopy"/>
            </w:pPr>
          </w:p>
        </w:tc>
        <w:tc>
          <w:tcPr>
            <w:tcW w:w="1418" w:type="dxa"/>
          </w:tcPr>
          <w:p w:rsidR="00BA6245" w:rsidRPr="00EC6266" w:rsidRDefault="00BA6245" w:rsidP="00382A3C">
            <w:pPr>
              <w:pStyle w:val="SAH-BodyCopy"/>
            </w:pPr>
          </w:p>
        </w:tc>
        <w:tc>
          <w:tcPr>
            <w:tcW w:w="2976" w:type="dxa"/>
          </w:tcPr>
          <w:p w:rsidR="00BA6245" w:rsidRPr="00812799" w:rsidRDefault="00BA6245" w:rsidP="00382A3C">
            <w:pPr>
              <w:pStyle w:val="SAH-BodyCopy"/>
            </w:pPr>
          </w:p>
        </w:tc>
      </w:tr>
      <w:tr w:rsidR="00BA6245" w:rsidRPr="00EC6266" w:rsidTr="00BA6245">
        <w:trPr>
          <w:trHeight w:val="845"/>
        </w:trPr>
        <w:tc>
          <w:tcPr>
            <w:tcW w:w="1418" w:type="dxa"/>
          </w:tcPr>
          <w:p w:rsidR="00BA6245" w:rsidRPr="00EC6266" w:rsidRDefault="00BA6245" w:rsidP="00382A3C">
            <w:pPr>
              <w:pStyle w:val="SAH-BodyCopy"/>
            </w:pPr>
          </w:p>
        </w:tc>
        <w:tc>
          <w:tcPr>
            <w:tcW w:w="1276" w:type="dxa"/>
          </w:tcPr>
          <w:p w:rsidR="00BA6245" w:rsidRDefault="00BA6245" w:rsidP="00382A3C">
            <w:pPr>
              <w:pStyle w:val="SAH-BodyCopy"/>
            </w:pPr>
          </w:p>
        </w:tc>
        <w:tc>
          <w:tcPr>
            <w:tcW w:w="1417" w:type="dxa"/>
          </w:tcPr>
          <w:p w:rsidR="00BA6245" w:rsidRPr="00EC6266" w:rsidRDefault="00BA6245" w:rsidP="00382A3C">
            <w:pPr>
              <w:pStyle w:val="SAH-BodyCopy"/>
            </w:pPr>
          </w:p>
        </w:tc>
        <w:tc>
          <w:tcPr>
            <w:tcW w:w="1418" w:type="dxa"/>
          </w:tcPr>
          <w:p w:rsidR="00BA6245" w:rsidRPr="00EC6266" w:rsidRDefault="00BA6245" w:rsidP="00382A3C">
            <w:pPr>
              <w:pStyle w:val="SAH-BodyCopy"/>
            </w:pPr>
          </w:p>
        </w:tc>
        <w:tc>
          <w:tcPr>
            <w:tcW w:w="2976" w:type="dxa"/>
          </w:tcPr>
          <w:p w:rsidR="00BA6245" w:rsidRPr="00812799" w:rsidRDefault="00BA6245" w:rsidP="00382A3C">
            <w:pPr>
              <w:pStyle w:val="SAH-BodyCopy"/>
            </w:pPr>
          </w:p>
        </w:tc>
      </w:tr>
      <w:tr w:rsidR="00BA6245" w:rsidRPr="00EC6266" w:rsidTr="00BA6245">
        <w:trPr>
          <w:trHeight w:val="845"/>
        </w:trPr>
        <w:tc>
          <w:tcPr>
            <w:tcW w:w="1418" w:type="dxa"/>
          </w:tcPr>
          <w:p w:rsidR="00BA6245" w:rsidRPr="00EC6266" w:rsidRDefault="00BA6245" w:rsidP="00382A3C">
            <w:pPr>
              <w:pStyle w:val="SAH-BodyCopy"/>
            </w:pPr>
          </w:p>
        </w:tc>
        <w:tc>
          <w:tcPr>
            <w:tcW w:w="1276" w:type="dxa"/>
          </w:tcPr>
          <w:p w:rsidR="00BA6245" w:rsidRDefault="00BA6245" w:rsidP="00382A3C">
            <w:pPr>
              <w:pStyle w:val="SAH-BodyCopy"/>
            </w:pPr>
          </w:p>
        </w:tc>
        <w:tc>
          <w:tcPr>
            <w:tcW w:w="1417" w:type="dxa"/>
          </w:tcPr>
          <w:p w:rsidR="00BA6245" w:rsidRPr="00EC6266" w:rsidRDefault="00BA6245" w:rsidP="00382A3C">
            <w:pPr>
              <w:pStyle w:val="SAH-BodyCopy"/>
            </w:pPr>
          </w:p>
        </w:tc>
        <w:tc>
          <w:tcPr>
            <w:tcW w:w="1418" w:type="dxa"/>
          </w:tcPr>
          <w:p w:rsidR="00BA6245" w:rsidRPr="00EC6266" w:rsidRDefault="00BA6245" w:rsidP="00382A3C">
            <w:pPr>
              <w:pStyle w:val="SAH-BodyCopy"/>
            </w:pPr>
          </w:p>
        </w:tc>
        <w:tc>
          <w:tcPr>
            <w:tcW w:w="2976" w:type="dxa"/>
          </w:tcPr>
          <w:p w:rsidR="00BA6245" w:rsidRPr="00812799" w:rsidRDefault="00BA6245" w:rsidP="00382A3C">
            <w:pPr>
              <w:pStyle w:val="SAH-BodyCopy"/>
            </w:pPr>
          </w:p>
        </w:tc>
      </w:tr>
      <w:tr w:rsidR="00BA6245" w:rsidRPr="00EC6266" w:rsidTr="00BA6245">
        <w:trPr>
          <w:trHeight w:val="845"/>
        </w:trPr>
        <w:tc>
          <w:tcPr>
            <w:tcW w:w="1418" w:type="dxa"/>
          </w:tcPr>
          <w:p w:rsidR="00BA6245" w:rsidRPr="00EC6266" w:rsidRDefault="00BA6245" w:rsidP="00382A3C">
            <w:pPr>
              <w:pStyle w:val="SAH-BodyCopy"/>
            </w:pPr>
          </w:p>
        </w:tc>
        <w:tc>
          <w:tcPr>
            <w:tcW w:w="1276" w:type="dxa"/>
          </w:tcPr>
          <w:p w:rsidR="00BA6245" w:rsidRDefault="00BA6245" w:rsidP="00382A3C">
            <w:pPr>
              <w:pStyle w:val="SAH-BodyCopy"/>
            </w:pPr>
          </w:p>
        </w:tc>
        <w:tc>
          <w:tcPr>
            <w:tcW w:w="1417" w:type="dxa"/>
          </w:tcPr>
          <w:p w:rsidR="00BA6245" w:rsidRPr="00EC6266" w:rsidRDefault="00BA6245" w:rsidP="00382A3C">
            <w:pPr>
              <w:pStyle w:val="SAH-BodyCopy"/>
            </w:pPr>
          </w:p>
        </w:tc>
        <w:tc>
          <w:tcPr>
            <w:tcW w:w="1418" w:type="dxa"/>
          </w:tcPr>
          <w:p w:rsidR="00BA6245" w:rsidRPr="00EC6266" w:rsidRDefault="00BA6245" w:rsidP="00382A3C">
            <w:pPr>
              <w:pStyle w:val="SAH-BodyCopy"/>
            </w:pPr>
          </w:p>
        </w:tc>
        <w:tc>
          <w:tcPr>
            <w:tcW w:w="2976" w:type="dxa"/>
          </w:tcPr>
          <w:p w:rsidR="00BA6245" w:rsidRPr="00812799" w:rsidRDefault="00BA6245" w:rsidP="00382A3C">
            <w:pPr>
              <w:pStyle w:val="SAH-BodyCopy"/>
            </w:pPr>
          </w:p>
        </w:tc>
      </w:tr>
      <w:tr w:rsidR="00BA6245" w:rsidRPr="00EC6266" w:rsidTr="00BA6245">
        <w:trPr>
          <w:trHeight w:val="845"/>
        </w:trPr>
        <w:tc>
          <w:tcPr>
            <w:tcW w:w="1418" w:type="dxa"/>
          </w:tcPr>
          <w:p w:rsidR="00BA6245" w:rsidRPr="00EC6266" w:rsidRDefault="00BA6245" w:rsidP="00382A3C">
            <w:pPr>
              <w:pStyle w:val="SAH-BodyCopy"/>
            </w:pPr>
          </w:p>
        </w:tc>
        <w:tc>
          <w:tcPr>
            <w:tcW w:w="1276" w:type="dxa"/>
          </w:tcPr>
          <w:p w:rsidR="00BA6245" w:rsidRDefault="00BA6245" w:rsidP="00382A3C">
            <w:pPr>
              <w:pStyle w:val="SAH-BodyCopy"/>
            </w:pPr>
          </w:p>
        </w:tc>
        <w:tc>
          <w:tcPr>
            <w:tcW w:w="1417" w:type="dxa"/>
          </w:tcPr>
          <w:p w:rsidR="00BA6245" w:rsidRPr="00EC6266" w:rsidRDefault="00BA6245" w:rsidP="00382A3C">
            <w:pPr>
              <w:pStyle w:val="SAH-BodyCopy"/>
            </w:pPr>
          </w:p>
        </w:tc>
        <w:tc>
          <w:tcPr>
            <w:tcW w:w="1418" w:type="dxa"/>
          </w:tcPr>
          <w:p w:rsidR="00BA6245" w:rsidRPr="00EC6266" w:rsidRDefault="00BA6245" w:rsidP="00382A3C">
            <w:pPr>
              <w:pStyle w:val="SAH-BodyCopy"/>
            </w:pPr>
          </w:p>
        </w:tc>
        <w:tc>
          <w:tcPr>
            <w:tcW w:w="2976" w:type="dxa"/>
          </w:tcPr>
          <w:p w:rsidR="00BA6245" w:rsidRPr="00812799" w:rsidRDefault="00BA6245" w:rsidP="00382A3C">
            <w:pPr>
              <w:pStyle w:val="SAH-BodyCopy"/>
            </w:pPr>
          </w:p>
        </w:tc>
      </w:tr>
      <w:tr w:rsidR="00BA6245" w:rsidRPr="00EC6266" w:rsidTr="00BA6245">
        <w:trPr>
          <w:trHeight w:val="845"/>
        </w:trPr>
        <w:tc>
          <w:tcPr>
            <w:tcW w:w="1418" w:type="dxa"/>
          </w:tcPr>
          <w:p w:rsidR="00BA6245" w:rsidRPr="00EC6266" w:rsidRDefault="00BA6245" w:rsidP="00382A3C">
            <w:pPr>
              <w:pStyle w:val="SAH-BodyCopy"/>
            </w:pPr>
          </w:p>
        </w:tc>
        <w:tc>
          <w:tcPr>
            <w:tcW w:w="1276" w:type="dxa"/>
          </w:tcPr>
          <w:p w:rsidR="00BA6245" w:rsidRDefault="00BA6245" w:rsidP="00382A3C">
            <w:pPr>
              <w:pStyle w:val="SAH-BodyCopy"/>
            </w:pPr>
          </w:p>
        </w:tc>
        <w:tc>
          <w:tcPr>
            <w:tcW w:w="1417" w:type="dxa"/>
          </w:tcPr>
          <w:p w:rsidR="00BA6245" w:rsidRPr="00EC6266" w:rsidRDefault="00BA6245" w:rsidP="00382A3C">
            <w:pPr>
              <w:pStyle w:val="SAH-BodyCopy"/>
            </w:pPr>
          </w:p>
        </w:tc>
        <w:tc>
          <w:tcPr>
            <w:tcW w:w="1418" w:type="dxa"/>
          </w:tcPr>
          <w:p w:rsidR="00BA6245" w:rsidRPr="00EC6266" w:rsidRDefault="00BA6245" w:rsidP="00382A3C">
            <w:pPr>
              <w:pStyle w:val="SAH-BodyCopy"/>
            </w:pPr>
          </w:p>
        </w:tc>
        <w:tc>
          <w:tcPr>
            <w:tcW w:w="2976" w:type="dxa"/>
          </w:tcPr>
          <w:p w:rsidR="00BA6245" w:rsidRPr="00812799" w:rsidRDefault="00BA6245" w:rsidP="00382A3C">
            <w:pPr>
              <w:pStyle w:val="SAH-BodyCopy"/>
            </w:pPr>
          </w:p>
        </w:tc>
      </w:tr>
      <w:tr w:rsidR="00BA6245" w:rsidRPr="00EC6266" w:rsidTr="00BA6245">
        <w:trPr>
          <w:trHeight w:val="845"/>
        </w:trPr>
        <w:tc>
          <w:tcPr>
            <w:tcW w:w="1418" w:type="dxa"/>
          </w:tcPr>
          <w:p w:rsidR="00BA6245" w:rsidRPr="00EC6266" w:rsidRDefault="00BA6245" w:rsidP="00382A3C">
            <w:pPr>
              <w:pStyle w:val="SAH-BodyCopy"/>
            </w:pPr>
          </w:p>
        </w:tc>
        <w:tc>
          <w:tcPr>
            <w:tcW w:w="1276" w:type="dxa"/>
          </w:tcPr>
          <w:p w:rsidR="00BA6245" w:rsidRDefault="00BA6245" w:rsidP="00973278">
            <w:pPr>
              <w:pStyle w:val="SAH-BodyCopy"/>
            </w:pPr>
          </w:p>
        </w:tc>
        <w:tc>
          <w:tcPr>
            <w:tcW w:w="1417" w:type="dxa"/>
          </w:tcPr>
          <w:p w:rsidR="00BA6245" w:rsidRPr="00EC6266" w:rsidRDefault="00BA6245" w:rsidP="00382A3C">
            <w:pPr>
              <w:pStyle w:val="SAH-BodyCopy"/>
            </w:pPr>
          </w:p>
        </w:tc>
        <w:tc>
          <w:tcPr>
            <w:tcW w:w="1418" w:type="dxa"/>
          </w:tcPr>
          <w:p w:rsidR="00BA6245" w:rsidRPr="00EC6266" w:rsidRDefault="00BA6245" w:rsidP="00382A3C">
            <w:pPr>
              <w:pStyle w:val="SAH-BodyCopy"/>
            </w:pPr>
          </w:p>
        </w:tc>
        <w:tc>
          <w:tcPr>
            <w:tcW w:w="2976" w:type="dxa"/>
          </w:tcPr>
          <w:p w:rsidR="00BA6245" w:rsidRPr="00812799" w:rsidRDefault="00BA6245" w:rsidP="00382A3C">
            <w:pPr>
              <w:pStyle w:val="SAH-BodyCopy"/>
            </w:pPr>
          </w:p>
        </w:tc>
      </w:tr>
      <w:tr w:rsidR="00BA6245" w:rsidRPr="00EC6266" w:rsidTr="00BA6245">
        <w:trPr>
          <w:trHeight w:val="845"/>
        </w:trPr>
        <w:tc>
          <w:tcPr>
            <w:tcW w:w="1418" w:type="dxa"/>
          </w:tcPr>
          <w:p w:rsidR="00BA6245" w:rsidRPr="00EC6266" w:rsidRDefault="00BA6245" w:rsidP="00382A3C">
            <w:pPr>
              <w:pStyle w:val="SAH-BodyCopy"/>
            </w:pPr>
          </w:p>
        </w:tc>
        <w:tc>
          <w:tcPr>
            <w:tcW w:w="1276" w:type="dxa"/>
          </w:tcPr>
          <w:p w:rsidR="00BA6245" w:rsidRDefault="00BA6245" w:rsidP="00382A3C">
            <w:pPr>
              <w:pStyle w:val="SAH-BodyCopy"/>
            </w:pPr>
          </w:p>
        </w:tc>
        <w:tc>
          <w:tcPr>
            <w:tcW w:w="1417" w:type="dxa"/>
          </w:tcPr>
          <w:p w:rsidR="00BA6245" w:rsidRPr="00EC6266" w:rsidRDefault="00BA6245" w:rsidP="00382A3C">
            <w:pPr>
              <w:pStyle w:val="SAH-BodyCopy"/>
            </w:pPr>
          </w:p>
        </w:tc>
        <w:tc>
          <w:tcPr>
            <w:tcW w:w="1418" w:type="dxa"/>
          </w:tcPr>
          <w:p w:rsidR="00BA6245" w:rsidRPr="00EC6266" w:rsidRDefault="00BA6245" w:rsidP="00382A3C">
            <w:pPr>
              <w:pStyle w:val="SAH-BodyCopy"/>
            </w:pPr>
          </w:p>
        </w:tc>
        <w:tc>
          <w:tcPr>
            <w:tcW w:w="2976" w:type="dxa"/>
          </w:tcPr>
          <w:p w:rsidR="00BA6245" w:rsidRPr="00812799" w:rsidRDefault="00BA6245" w:rsidP="00382A3C">
            <w:pPr>
              <w:pStyle w:val="SAH-BodyCopy"/>
            </w:pPr>
          </w:p>
        </w:tc>
      </w:tr>
      <w:tr w:rsidR="00BA6245" w:rsidRPr="00EC6266" w:rsidTr="00BA6245">
        <w:trPr>
          <w:trHeight w:val="845"/>
        </w:trPr>
        <w:tc>
          <w:tcPr>
            <w:tcW w:w="1418" w:type="dxa"/>
          </w:tcPr>
          <w:p w:rsidR="00BA6245" w:rsidRPr="00EC6266" w:rsidRDefault="00BA6245" w:rsidP="00382A3C">
            <w:pPr>
              <w:pStyle w:val="SAH-BodyCopy"/>
            </w:pPr>
          </w:p>
        </w:tc>
        <w:tc>
          <w:tcPr>
            <w:tcW w:w="1276" w:type="dxa"/>
          </w:tcPr>
          <w:p w:rsidR="00BA6245" w:rsidRDefault="00BA6245" w:rsidP="00382A3C">
            <w:pPr>
              <w:pStyle w:val="SAH-BodyCopy"/>
            </w:pPr>
          </w:p>
        </w:tc>
        <w:tc>
          <w:tcPr>
            <w:tcW w:w="1417" w:type="dxa"/>
          </w:tcPr>
          <w:p w:rsidR="00BA6245" w:rsidRPr="00EC6266" w:rsidRDefault="00BA6245" w:rsidP="00382A3C">
            <w:pPr>
              <w:pStyle w:val="SAH-BodyCopy"/>
            </w:pPr>
          </w:p>
        </w:tc>
        <w:tc>
          <w:tcPr>
            <w:tcW w:w="1418" w:type="dxa"/>
          </w:tcPr>
          <w:p w:rsidR="00BA6245" w:rsidRPr="00EC6266" w:rsidRDefault="00BA6245" w:rsidP="00382A3C">
            <w:pPr>
              <w:pStyle w:val="SAH-BodyCopy"/>
            </w:pPr>
          </w:p>
        </w:tc>
        <w:tc>
          <w:tcPr>
            <w:tcW w:w="2976" w:type="dxa"/>
          </w:tcPr>
          <w:p w:rsidR="00BA6245" w:rsidRPr="00812799" w:rsidRDefault="00BA6245" w:rsidP="00382A3C">
            <w:pPr>
              <w:pStyle w:val="SAH-BodyCopy"/>
            </w:pPr>
          </w:p>
        </w:tc>
      </w:tr>
      <w:tr w:rsidR="00BA6245" w:rsidRPr="00EC6266" w:rsidTr="00BA6245">
        <w:trPr>
          <w:trHeight w:val="845"/>
        </w:trPr>
        <w:tc>
          <w:tcPr>
            <w:tcW w:w="1418" w:type="dxa"/>
          </w:tcPr>
          <w:p w:rsidR="00BA6245" w:rsidRPr="00EC6266" w:rsidRDefault="00BA6245" w:rsidP="00382A3C">
            <w:pPr>
              <w:pStyle w:val="SAH-BodyCopy"/>
            </w:pPr>
          </w:p>
        </w:tc>
        <w:tc>
          <w:tcPr>
            <w:tcW w:w="1276" w:type="dxa"/>
          </w:tcPr>
          <w:p w:rsidR="00BA6245" w:rsidRDefault="00BA6245" w:rsidP="00382A3C">
            <w:pPr>
              <w:pStyle w:val="SAH-BodyCopy"/>
            </w:pPr>
          </w:p>
        </w:tc>
        <w:tc>
          <w:tcPr>
            <w:tcW w:w="1417" w:type="dxa"/>
          </w:tcPr>
          <w:p w:rsidR="00BA6245" w:rsidRPr="00EC6266" w:rsidRDefault="00BA6245" w:rsidP="00382A3C">
            <w:pPr>
              <w:pStyle w:val="SAH-BodyCopy"/>
            </w:pPr>
          </w:p>
        </w:tc>
        <w:tc>
          <w:tcPr>
            <w:tcW w:w="1418" w:type="dxa"/>
          </w:tcPr>
          <w:p w:rsidR="00BA6245" w:rsidRPr="00EC6266" w:rsidRDefault="00BA6245" w:rsidP="00382A3C">
            <w:pPr>
              <w:pStyle w:val="SAH-BodyCopy"/>
            </w:pPr>
          </w:p>
        </w:tc>
        <w:tc>
          <w:tcPr>
            <w:tcW w:w="2976" w:type="dxa"/>
          </w:tcPr>
          <w:p w:rsidR="00BA6245" w:rsidRPr="00812799" w:rsidRDefault="00BA6245" w:rsidP="00382A3C">
            <w:pPr>
              <w:pStyle w:val="SAH-BodyCopy"/>
            </w:pPr>
          </w:p>
        </w:tc>
      </w:tr>
      <w:tr w:rsidR="00BA6245" w:rsidRPr="00EC6266" w:rsidTr="00BA6245">
        <w:trPr>
          <w:trHeight w:val="845"/>
        </w:trPr>
        <w:tc>
          <w:tcPr>
            <w:tcW w:w="1418" w:type="dxa"/>
          </w:tcPr>
          <w:p w:rsidR="00BA6245" w:rsidRPr="00EC6266" w:rsidRDefault="00BA6245" w:rsidP="00382A3C">
            <w:pPr>
              <w:pStyle w:val="SAH-BodyCopy"/>
            </w:pPr>
          </w:p>
        </w:tc>
        <w:tc>
          <w:tcPr>
            <w:tcW w:w="1276" w:type="dxa"/>
          </w:tcPr>
          <w:p w:rsidR="00BA6245" w:rsidRDefault="00BA6245" w:rsidP="00382A3C">
            <w:pPr>
              <w:pStyle w:val="SAH-BodyCopy"/>
            </w:pPr>
          </w:p>
        </w:tc>
        <w:tc>
          <w:tcPr>
            <w:tcW w:w="1417" w:type="dxa"/>
          </w:tcPr>
          <w:p w:rsidR="00BA6245" w:rsidRPr="00EC6266" w:rsidRDefault="00BA6245" w:rsidP="00382A3C">
            <w:pPr>
              <w:pStyle w:val="SAH-BodyCopy"/>
            </w:pPr>
          </w:p>
        </w:tc>
        <w:tc>
          <w:tcPr>
            <w:tcW w:w="1418" w:type="dxa"/>
          </w:tcPr>
          <w:p w:rsidR="00BA6245" w:rsidRPr="00EC6266" w:rsidRDefault="00BA6245" w:rsidP="00382A3C">
            <w:pPr>
              <w:pStyle w:val="SAH-BodyCopy"/>
            </w:pPr>
          </w:p>
        </w:tc>
        <w:tc>
          <w:tcPr>
            <w:tcW w:w="2976" w:type="dxa"/>
          </w:tcPr>
          <w:p w:rsidR="00BA6245" w:rsidRPr="00812799" w:rsidRDefault="00BA6245" w:rsidP="00382A3C">
            <w:pPr>
              <w:pStyle w:val="SAH-BodyCopy"/>
            </w:pPr>
          </w:p>
        </w:tc>
      </w:tr>
      <w:tr w:rsidR="00BA6245" w:rsidRPr="00EC6266" w:rsidTr="00BA6245">
        <w:trPr>
          <w:trHeight w:val="845"/>
        </w:trPr>
        <w:tc>
          <w:tcPr>
            <w:tcW w:w="1418" w:type="dxa"/>
          </w:tcPr>
          <w:p w:rsidR="00BA6245" w:rsidRPr="00EC6266" w:rsidRDefault="00BA6245" w:rsidP="00382A3C">
            <w:pPr>
              <w:pStyle w:val="SAH-BodyCopy"/>
            </w:pPr>
          </w:p>
        </w:tc>
        <w:tc>
          <w:tcPr>
            <w:tcW w:w="1276" w:type="dxa"/>
          </w:tcPr>
          <w:p w:rsidR="00BA6245" w:rsidRDefault="00BA6245" w:rsidP="00382A3C">
            <w:pPr>
              <w:pStyle w:val="SAH-BodyCopy"/>
            </w:pPr>
          </w:p>
        </w:tc>
        <w:tc>
          <w:tcPr>
            <w:tcW w:w="1417" w:type="dxa"/>
          </w:tcPr>
          <w:p w:rsidR="00BA6245" w:rsidRPr="00EC6266" w:rsidRDefault="00BA6245" w:rsidP="00382A3C">
            <w:pPr>
              <w:pStyle w:val="SAH-BodyCopy"/>
            </w:pPr>
          </w:p>
        </w:tc>
        <w:tc>
          <w:tcPr>
            <w:tcW w:w="1418" w:type="dxa"/>
          </w:tcPr>
          <w:p w:rsidR="00BA6245" w:rsidRPr="00EC6266" w:rsidRDefault="00BA6245" w:rsidP="00382A3C">
            <w:pPr>
              <w:pStyle w:val="SAH-BodyCopy"/>
            </w:pPr>
          </w:p>
        </w:tc>
        <w:tc>
          <w:tcPr>
            <w:tcW w:w="2976" w:type="dxa"/>
          </w:tcPr>
          <w:p w:rsidR="00BA6245" w:rsidRPr="00812799" w:rsidRDefault="00BA6245" w:rsidP="00382A3C">
            <w:pPr>
              <w:pStyle w:val="SAH-BodyCopy"/>
            </w:pPr>
          </w:p>
        </w:tc>
      </w:tr>
    </w:tbl>
    <w:p w:rsidR="00382A3C" w:rsidRDefault="00382A3C" w:rsidP="00382A3C">
      <w:pPr>
        <w:pStyle w:val="SAH-BodyCopy"/>
      </w:pPr>
    </w:p>
    <w:p w:rsidR="00382A3C" w:rsidRDefault="00382A3C" w:rsidP="00285CBA">
      <w:pPr>
        <w:pStyle w:val="SAH-Subhead3"/>
      </w:pPr>
      <w:r>
        <w:br w:type="page"/>
      </w:r>
      <w:r w:rsidR="00EE1138">
        <w:lastRenderedPageBreak/>
        <w:t xml:space="preserve">Bore water monitoring: </w:t>
      </w:r>
      <w:r>
        <w:t>Chemical</w:t>
      </w:r>
      <w:r w:rsidR="00EE1138">
        <w:t>s</w:t>
      </w:r>
      <w:r>
        <w:t xml:space="preserve"> (2 yearly)</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1417"/>
        <w:gridCol w:w="1418"/>
        <w:gridCol w:w="2976"/>
      </w:tblGrid>
      <w:tr w:rsidR="00622DA4" w:rsidRPr="00515492" w:rsidTr="00622DA4">
        <w:trPr>
          <w:cantSplit/>
          <w:trHeight w:val="500"/>
          <w:tblHeader/>
        </w:trPr>
        <w:tc>
          <w:tcPr>
            <w:tcW w:w="1418" w:type="dxa"/>
            <w:tcBorders>
              <w:bottom w:val="single" w:sz="4" w:space="0" w:color="auto"/>
            </w:tcBorders>
            <w:shd w:val="clear" w:color="auto" w:fill="DAEEF3"/>
            <w:vAlign w:val="center"/>
          </w:tcPr>
          <w:p w:rsidR="00622DA4" w:rsidRPr="00515492" w:rsidRDefault="00622DA4" w:rsidP="00382A3C">
            <w:pPr>
              <w:pStyle w:val="SAH-BodyCopy"/>
              <w:rPr>
                <w:b/>
                <w:bCs/>
              </w:rPr>
            </w:pPr>
            <w:r w:rsidRPr="00515492">
              <w:rPr>
                <w:b/>
                <w:bCs/>
              </w:rPr>
              <w:t xml:space="preserve">Sample </w:t>
            </w:r>
            <w:r>
              <w:rPr>
                <w:b/>
                <w:bCs/>
              </w:rPr>
              <w:t>location</w:t>
            </w:r>
          </w:p>
        </w:tc>
        <w:tc>
          <w:tcPr>
            <w:tcW w:w="1276" w:type="dxa"/>
            <w:tcBorders>
              <w:bottom w:val="single" w:sz="4" w:space="0" w:color="auto"/>
            </w:tcBorders>
            <w:shd w:val="clear" w:color="auto" w:fill="DAEEF3"/>
            <w:vAlign w:val="center"/>
          </w:tcPr>
          <w:p w:rsidR="00622DA4" w:rsidRPr="00515492" w:rsidRDefault="00622DA4" w:rsidP="00382A3C">
            <w:pPr>
              <w:pStyle w:val="SAH-BodyCopy"/>
              <w:rPr>
                <w:b/>
                <w:bCs/>
                <w:szCs w:val="20"/>
              </w:rPr>
            </w:pPr>
            <w:r w:rsidRPr="00515492">
              <w:rPr>
                <w:b/>
                <w:bCs/>
              </w:rPr>
              <w:t>Date collected</w:t>
            </w:r>
          </w:p>
        </w:tc>
        <w:tc>
          <w:tcPr>
            <w:tcW w:w="1417" w:type="dxa"/>
            <w:tcBorders>
              <w:bottom w:val="single" w:sz="4" w:space="0" w:color="auto"/>
            </w:tcBorders>
            <w:shd w:val="clear" w:color="auto" w:fill="DAEEF3"/>
            <w:vAlign w:val="center"/>
          </w:tcPr>
          <w:p w:rsidR="00622DA4" w:rsidRPr="00515492" w:rsidRDefault="00622DA4" w:rsidP="00622DA4">
            <w:pPr>
              <w:pStyle w:val="SAH-BodyCopy"/>
              <w:rPr>
                <w:b/>
                <w:bCs/>
              </w:rPr>
            </w:pPr>
            <w:r>
              <w:rPr>
                <w:b/>
                <w:bCs/>
              </w:rPr>
              <w:t>Name</w:t>
            </w:r>
          </w:p>
        </w:tc>
        <w:tc>
          <w:tcPr>
            <w:tcW w:w="1418" w:type="dxa"/>
            <w:tcBorders>
              <w:bottom w:val="single" w:sz="4" w:space="0" w:color="auto"/>
            </w:tcBorders>
            <w:shd w:val="clear" w:color="auto" w:fill="DAEEF3"/>
            <w:vAlign w:val="center"/>
          </w:tcPr>
          <w:p w:rsidR="00622DA4" w:rsidRPr="00515492" w:rsidRDefault="00622DA4" w:rsidP="00382A3C">
            <w:pPr>
              <w:pStyle w:val="SAH-BodyCopy"/>
              <w:rPr>
                <w:b/>
                <w:bCs/>
              </w:rPr>
            </w:pPr>
            <w:r w:rsidRPr="00515492">
              <w:rPr>
                <w:b/>
                <w:bCs/>
              </w:rPr>
              <w:t>Compliant?</w:t>
            </w:r>
            <w:r w:rsidR="000578B4">
              <w:rPr>
                <w:b/>
                <w:bCs/>
              </w:rPr>
              <w:t xml:space="preserve"> </w:t>
            </w:r>
            <w:r>
              <w:rPr>
                <w:b/>
                <w:bCs/>
              </w:rPr>
              <w:t>List exceeda</w:t>
            </w:r>
            <w:r w:rsidRPr="00515492">
              <w:rPr>
                <w:b/>
                <w:bCs/>
              </w:rPr>
              <w:t>nce</w:t>
            </w:r>
          </w:p>
        </w:tc>
        <w:tc>
          <w:tcPr>
            <w:tcW w:w="2976" w:type="dxa"/>
            <w:tcBorders>
              <w:bottom w:val="single" w:sz="4" w:space="0" w:color="auto"/>
            </w:tcBorders>
            <w:shd w:val="clear" w:color="auto" w:fill="DAEEF3"/>
            <w:vAlign w:val="center"/>
          </w:tcPr>
          <w:p w:rsidR="00622DA4" w:rsidRPr="00515492" w:rsidRDefault="00622DA4" w:rsidP="00382A3C">
            <w:pPr>
              <w:pStyle w:val="SAH-BodyCopy"/>
              <w:rPr>
                <w:b/>
                <w:bCs/>
              </w:rPr>
            </w:pPr>
            <w:r w:rsidRPr="00515492">
              <w:rPr>
                <w:b/>
                <w:bCs/>
              </w:rPr>
              <w:t>Corrective Actions</w:t>
            </w:r>
          </w:p>
        </w:tc>
      </w:tr>
      <w:tr w:rsidR="00622DA4" w:rsidRPr="00BE48C8" w:rsidTr="00622DA4">
        <w:trPr>
          <w:trHeight w:val="1100"/>
        </w:trPr>
        <w:tc>
          <w:tcPr>
            <w:tcW w:w="1418" w:type="dxa"/>
          </w:tcPr>
          <w:p w:rsidR="00622DA4" w:rsidRPr="00BE48C8" w:rsidRDefault="00622DA4" w:rsidP="00382A3C">
            <w:pPr>
              <w:pStyle w:val="SAH-BodyCopy"/>
            </w:pPr>
          </w:p>
        </w:tc>
        <w:tc>
          <w:tcPr>
            <w:tcW w:w="1276" w:type="dxa"/>
          </w:tcPr>
          <w:p w:rsidR="00622DA4" w:rsidRPr="00BE48C8" w:rsidRDefault="00622DA4" w:rsidP="00382A3C">
            <w:pPr>
              <w:pStyle w:val="SAH-BodyCopy"/>
            </w:pPr>
          </w:p>
        </w:tc>
        <w:tc>
          <w:tcPr>
            <w:tcW w:w="1417" w:type="dxa"/>
          </w:tcPr>
          <w:p w:rsidR="00622DA4" w:rsidRPr="00BE48C8" w:rsidRDefault="00622DA4" w:rsidP="00382A3C">
            <w:pPr>
              <w:pStyle w:val="SAH-BodyCopy"/>
            </w:pPr>
          </w:p>
        </w:tc>
        <w:tc>
          <w:tcPr>
            <w:tcW w:w="1418" w:type="dxa"/>
          </w:tcPr>
          <w:p w:rsidR="00622DA4" w:rsidRPr="00BE48C8" w:rsidRDefault="00622DA4" w:rsidP="00382A3C">
            <w:pPr>
              <w:pStyle w:val="SAH-BodyCopy"/>
            </w:pPr>
          </w:p>
        </w:tc>
        <w:tc>
          <w:tcPr>
            <w:tcW w:w="2976" w:type="dxa"/>
          </w:tcPr>
          <w:p w:rsidR="00622DA4" w:rsidRPr="00BE48C8" w:rsidRDefault="00622DA4" w:rsidP="00382A3C">
            <w:pPr>
              <w:pStyle w:val="SAH-BodyCopy"/>
            </w:pPr>
          </w:p>
        </w:tc>
      </w:tr>
      <w:tr w:rsidR="00622DA4" w:rsidRPr="00BE48C8" w:rsidTr="00622DA4">
        <w:trPr>
          <w:trHeight w:val="1100"/>
        </w:trPr>
        <w:tc>
          <w:tcPr>
            <w:tcW w:w="1418" w:type="dxa"/>
          </w:tcPr>
          <w:p w:rsidR="00622DA4" w:rsidRPr="00BE48C8" w:rsidRDefault="00622DA4" w:rsidP="00382A3C">
            <w:pPr>
              <w:pStyle w:val="SAH-BodyCopy"/>
            </w:pPr>
          </w:p>
        </w:tc>
        <w:tc>
          <w:tcPr>
            <w:tcW w:w="1276" w:type="dxa"/>
          </w:tcPr>
          <w:p w:rsidR="00622DA4" w:rsidRPr="00BE48C8" w:rsidRDefault="00622DA4" w:rsidP="00382A3C">
            <w:pPr>
              <w:pStyle w:val="SAH-BodyCopy"/>
            </w:pPr>
          </w:p>
        </w:tc>
        <w:tc>
          <w:tcPr>
            <w:tcW w:w="1417" w:type="dxa"/>
          </w:tcPr>
          <w:p w:rsidR="00622DA4" w:rsidRPr="00BE48C8" w:rsidRDefault="00622DA4" w:rsidP="00382A3C">
            <w:pPr>
              <w:pStyle w:val="SAH-BodyCopy"/>
            </w:pPr>
          </w:p>
        </w:tc>
        <w:tc>
          <w:tcPr>
            <w:tcW w:w="1418" w:type="dxa"/>
          </w:tcPr>
          <w:p w:rsidR="00622DA4" w:rsidRPr="00BE48C8" w:rsidRDefault="00622DA4" w:rsidP="00382A3C">
            <w:pPr>
              <w:pStyle w:val="SAH-BodyCopy"/>
            </w:pPr>
          </w:p>
        </w:tc>
        <w:tc>
          <w:tcPr>
            <w:tcW w:w="2976" w:type="dxa"/>
          </w:tcPr>
          <w:p w:rsidR="00622DA4" w:rsidRPr="00BE48C8" w:rsidRDefault="00622DA4" w:rsidP="00382A3C">
            <w:pPr>
              <w:pStyle w:val="SAH-BodyCopy"/>
            </w:pPr>
          </w:p>
        </w:tc>
      </w:tr>
      <w:tr w:rsidR="00622DA4" w:rsidRPr="00BE48C8" w:rsidTr="00622DA4">
        <w:trPr>
          <w:trHeight w:val="1100"/>
        </w:trPr>
        <w:tc>
          <w:tcPr>
            <w:tcW w:w="1418" w:type="dxa"/>
          </w:tcPr>
          <w:p w:rsidR="00622DA4" w:rsidRPr="00BE48C8" w:rsidRDefault="00622DA4" w:rsidP="00382A3C">
            <w:pPr>
              <w:pStyle w:val="SAH-BodyCopy"/>
            </w:pPr>
          </w:p>
        </w:tc>
        <w:tc>
          <w:tcPr>
            <w:tcW w:w="1276" w:type="dxa"/>
          </w:tcPr>
          <w:p w:rsidR="00622DA4" w:rsidRPr="00BE48C8" w:rsidRDefault="00622DA4" w:rsidP="00382A3C">
            <w:pPr>
              <w:pStyle w:val="SAH-BodyCopy"/>
            </w:pPr>
          </w:p>
        </w:tc>
        <w:tc>
          <w:tcPr>
            <w:tcW w:w="1417" w:type="dxa"/>
          </w:tcPr>
          <w:p w:rsidR="00622DA4" w:rsidRPr="00BE48C8" w:rsidRDefault="00622DA4" w:rsidP="00382A3C">
            <w:pPr>
              <w:pStyle w:val="SAH-BodyCopy"/>
            </w:pPr>
          </w:p>
        </w:tc>
        <w:tc>
          <w:tcPr>
            <w:tcW w:w="1418" w:type="dxa"/>
          </w:tcPr>
          <w:p w:rsidR="00622DA4" w:rsidRPr="00BE48C8" w:rsidRDefault="00622DA4" w:rsidP="00382A3C">
            <w:pPr>
              <w:pStyle w:val="SAH-BodyCopy"/>
            </w:pPr>
          </w:p>
        </w:tc>
        <w:tc>
          <w:tcPr>
            <w:tcW w:w="2976" w:type="dxa"/>
          </w:tcPr>
          <w:p w:rsidR="00622DA4" w:rsidRPr="00BE48C8" w:rsidRDefault="00622DA4" w:rsidP="00382A3C">
            <w:pPr>
              <w:pStyle w:val="SAH-BodyCopy"/>
            </w:pPr>
          </w:p>
        </w:tc>
      </w:tr>
      <w:tr w:rsidR="00622DA4" w:rsidRPr="00BE48C8" w:rsidTr="00622DA4">
        <w:trPr>
          <w:trHeight w:val="1100"/>
        </w:trPr>
        <w:tc>
          <w:tcPr>
            <w:tcW w:w="1418" w:type="dxa"/>
          </w:tcPr>
          <w:p w:rsidR="00622DA4" w:rsidRPr="00BE48C8" w:rsidRDefault="00622DA4" w:rsidP="00382A3C">
            <w:pPr>
              <w:pStyle w:val="SAH-BodyCopy"/>
            </w:pPr>
          </w:p>
        </w:tc>
        <w:tc>
          <w:tcPr>
            <w:tcW w:w="1276" w:type="dxa"/>
          </w:tcPr>
          <w:p w:rsidR="00622DA4" w:rsidRPr="00BE48C8" w:rsidRDefault="00622DA4" w:rsidP="00382A3C">
            <w:pPr>
              <w:pStyle w:val="SAH-BodyCopy"/>
            </w:pPr>
          </w:p>
        </w:tc>
        <w:tc>
          <w:tcPr>
            <w:tcW w:w="1417" w:type="dxa"/>
          </w:tcPr>
          <w:p w:rsidR="00622DA4" w:rsidRPr="00BE48C8" w:rsidRDefault="00622DA4" w:rsidP="00382A3C">
            <w:pPr>
              <w:pStyle w:val="SAH-BodyCopy"/>
            </w:pPr>
          </w:p>
        </w:tc>
        <w:tc>
          <w:tcPr>
            <w:tcW w:w="1418" w:type="dxa"/>
          </w:tcPr>
          <w:p w:rsidR="00622DA4" w:rsidRPr="00BE48C8" w:rsidRDefault="00622DA4" w:rsidP="00382A3C">
            <w:pPr>
              <w:pStyle w:val="SAH-BodyCopy"/>
            </w:pPr>
          </w:p>
        </w:tc>
        <w:tc>
          <w:tcPr>
            <w:tcW w:w="2976" w:type="dxa"/>
          </w:tcPr>
          <w:p w:rsidR="00622DA4" w:rsidRPr="00BE48C8" w:rsidRDefault="00622DA4" w:rsidP="00382A3C">
            <w:pPr>
              <w:pStyle w:val="SAH-BodyCopy"/>
            </w:pPr>
          </w:p>
        </w:tc>
      </w:tr>
      <w:tr w:rsidR="00622DA4" w:rsidRPr="00BE48C8" w:rsidTr="00622DA4">
        <w:trPr>
          <w:trHeight w:val="1100"/>
        </w:trPr>
        <w:tc>
          <w:tcPr>
            <w:tcW w:w="1418" w:type="dxa"/>
          </w:tcPr>
          <w:p w:rsidR="00622DA4" w:rsidRPr="00BE48C8" w:rsidRDefault="00622DA4" w:rsidP="00382A3C">
            <w:pPr>
              <w:pStyle w:val="SAH-BodyCopy"/>
            </w:pPr>
          </w:p>
        </w:tc>
        <w:tc>
          <w:tcPr>
            <w:tcW w:w="1276" w:type="dxa"/>
          </w:tcPr>
          <w:p w:rsidR="00622DA4" w:rsidRPr="00BE48C8" w:rsidRDefault="00622DA4" w:rsidP="00382A3C">
            <w:pPr>
              <w:pStyle w:val="SAH-BodyCopy"/>
            </w:pPr>
          </w:p>
        </w:tc>
        <w:tc>
          <w:tcPr>
            <w:tcW w:w="1417" w:type="dxa"/>
          </w:tcPr>
          <w:p w:rsidR="00622DA4" w:rsidRPr="00BE48C8" w:rsidRDefault="00622DA4" w:rsidP="00382A3C">
            <w:pPr>
              <w:pStyle w:val="SAH-BodyCopy"/>
            </w:pPr>
          </w:p>
        </w:tc>
        <w:tc>
          <w:tcPr>
            <w:tcW w:w="1418" w:type="dxa"/>
          </w:tcPr>
          <w:p w:rsidR="00622DA4" w:rsidRPr="00BE48C8" w:rsidRDefault="00622DA4" w:rsidP="00382A3C">
            <w:pPr>
              <w:pStyle w:val="SAH-BodyCopy"/>
            </w:pPr>
          </w:p>
        </w:tc>
        <w:tc>
          <w:tcPr>
            <w:tcW w:w="2976" w:type="dxa"/>
          </w:tcPr>
          <w:p w:rsidR="00622DA4" w:rsidRPr="00BE48C8" w:rsidRDefault="00622DA4" w:rsidP="00382A3C">
            <w:pPr>
              <w:pStyle w:val="SAH-BodyCopy"/>
            </w:pPr>
          </w:p>
        </w:tc>
      </w:tr>
      <w:tr w:rsidR="00622DA4" w:rsidRPr="00BE48C8" w:rsidTr="00622DA4">
        <w:trPr>
          <w:trHeight w:val="1100"/>
        </w:trPr>
        <w:tc>
          <w:tcPr>
            <w:tcW w:w="1418" w:type="dxa"/>
          </w:tcPr>
          <w:p w:rsidR="00622DA4" w:rsidRPr="00BE48C8" w:rsidRDefault="00622DA4" w:rsidP="00382A3C">
            <w:pPr>
              <w:pStyle w:val="SAH-BodyCopy"/>
            </w:pPr>
          </w:p>
        </w:tc>
        <w:tc>
          <w:tcPr>
            <w:tcW w:w="1276" w:type="dxa"/>
          </w:tcPr>
          <w:p w:rsidR="00622DA4" w:rsidRPr="00BE48C8" w:rsidRDefault="00622DA4" w:rsidP="00382A3C">
            <w:pPr>
              <w:pStyle w:val="SAH-BodyCopy"/>
            </w:pPr>
          </w:p>
        </w:tc>
        <w:tc>
          <w:tcPr>
            <w:tcW w:w="1417" w:type="dxa"/>
          </w:tcPr>
          <w:p w:rsidR="00622DA4" w:rsidRPr="00BE48C8" w:rsidRDefault="00622DA4" w:rsidP="00382A3C">
            <w:pPr>
              <w:pStyle w:val="SAH-BodyCopy"/>
            </w:pPr>
          </w:p>
        </w:tc>
        <w:tc>
          <w:tcPr>
            <w:tcW w:w="1418" w:type="dxa"/>
          </w:tcPr>
          <w:p w:rsidR="00622DA4" w:rsidRPr="00BE48C8" w:rsidRDefault="00622DA4" w:rsidP="00382A3C">
            <w:pPr>
              <w:pStyle w:val="SAH-BodyCopy"/>
            </w:pPr>
          </w:p>
        </w:tc>
        <w:tc>
          <w:tcPr>
            <w:tcW w:w="2976" w:type="dxa"/>
          </w:tcPr>
          <w:p w:rsidR="00622DA4" w:rsidRPr="00BE48C8" w:rsidRDefault="00622DA4" w:rsidP="00382A3C">
            <w:pPr>
              <w:pStyle w:val="SAH-BodyCopy"/>
            </w:pPr>
          </w:p>
        </w:tc>
      </w:tr>
      <w:tr w:rsidR="00622DA4" w:rsidRPr="00BE48C8" w:rsidTr="00622DA4">
        <w:trPr>
          <w:trHeight w:val="1100"/>
        </w:trPr>
        <w:tc>
          <w:tcPr>
            <w:tcW w:w="1418" w:type="dxa"/>
          </w:tcPr>
          <w:p w:rsidR="00622DA4" w:rsidRPr="00BE48C8" w:rsidRDefault="00622DA4" w:rsidP="00382A3C">
            <w:pPr>
              <w:pStyle w:val="SAH-BodyCopy"/>
            </w:pPr>
          </w:p>
        </w:tc>
        <w:tc>
          <w:tcPr>
            <w:tcW w:w="1276" w:type="dxa"/>
          </w:tcPr>
          <w:p w:rsidR="00622DA4" w:rsidRPr="00BE48C8" w:rsidRDefault="00622DA4" w:rsidP="00382A3C">
            <w:pPr>
              <w:pStyle w:val="SAH-BodyCopy"/>
            </w:pPr>
          </w:p>
        </w:tc>
        <w:tc>
          <w:tcPr>
            <w:tcW w:w="1417" w:type="dxa"/>
          </w:tcPr>
          <w:p w:rsidR="00622DA4" w:rsidRPr="00BE48C8" w:rsidRDefault="00622DA4" w:rsidP="00382A3C">
            <w:pPr>
              <w:pStyle w:val="SAH-BodyCopy"/>
            </w:pPr>
          </w:p>
        </w:tc>
        <w:tc>
          <w:tcPr>
            <w:tcW w:w="1418" w:type="dxa"/>
          </w:tcPr>
          <w:p w:rsidR="00622DA4" w:rsidRPr="00BE48C8" w:rsidRDefault="00622DA4" w:rsidP="00382A3C">
            <w:pPr>
              <w:pStyle w:val="SAH-BodyCopy"/>
            </w:pPr>
          </w:p>
        </w:tc>
        <w:tc>
          <w:tcPr>
            <w:tcW w:w="2976" w:type="dxa"/>
          </w:tcPr>
          <w:p w:rsidR="00622DA4" w:rsidRPr="00BE48C8" w:rsidRDefault="00622DA4" w:rsidP="00382A3C">
            <w:pPr>
              <w:pStyle w:val="SAH-BodyCopy"/>
            </w:pPr>
          </w:p>
        </w:tc>
      </w:tr>
      <w:tr w:rsidR="00622DA4" w:rsidRPr="00BE48C8" w:rsidTr="00622DA4">
        <w:trPr>
          <w:trHeight w:val="1100"/>
        </w:trPr>
        <w:tc>
          <w:tcPr>
            <w:tcW w:w="1418" w:type="dxa"/>
          </w:tcPr>
          <w:p w:rsidR="00622DA4" w:rsidRPr="00BE48C8" w:rsidRDefault="00622DA4" w:rsidP="00382A3C">
            <w:pPr>
              <w:pStyle w:val="SAH-BodyCopy"/>
            </w:pPr>
          </w:p>
        </w:tc>
        <w:tc>
          <w:tcPr>
            <w:tcW w:w="1276" w:type="dxa"/>
          </w:tcPr>
          <w:p w:rsidR="00622DA4" w:rsidRPr="00BE48C8" w:rsidRDefault="00622DA4" w:rsidP="00382A3C">
            <w:pPr>
              <w:pStyle w:val="SAH-BodyCopy"/>
            </w:pPr>
          </w:p>
        </w:tc>
        <w:tc>
          <w:tcPr>
            <w:tcW w:w="1417" w:type="dxa"/>
          </w:tcPr>
          <w:p w:rsidR="00622DA4" w:rsidRPr="00BE48C8" w:rsidRDefault="00622DA4" w:rsidP="00382A3C">
            <w:pPr>
              <w:pStyle w:val="SAH-BodyCopy"/>
            </w:pPr>
          </w:p>
        </w:tc>
        <w:tc>
          <w:tcPr>
            <w:tcW w:w="1418" w:type="dxa"/>
          </w:tcPr>
          <w:p w:rsidR="00622DA4" w:rsidRPr="00BE48C8" w:rsidRDefault="00622DA4" w:rsidP="00382A3C">
            <w:pPr>
              <w:pStyle w:val="SAH-BodyCopy"/>
            </w:pPr>
          </w:p>
        </w:tc>
        <w:tc>
          <w:tcPr>
            <w:tcW w:w="2976" w:type="dxa"/>
          </w:tcPr>
          <w:p w:rsidR="00622DA4" w:rsidRPr="00BE48C8" w:rsidRDefault="00622DA4" w:rsidP="00382A3C">
            <w:pPr>
              <w:pStyle w:val="SAH-BodyCopy"/>
            </w:pPr>
          </w:p>
        </w:tc>
      </w:tr>
      <w:tr w:rsidR="00622DA4" w:rsidRPr="00BE48C8" w:rsidTr="00622DA4">
        <w:trPr>
          <w:trHeight w:val="1100"/>
        </w:trPr>
        <w:tc>
          <w:tcPr>
            <w:tcW w:w="1418" w:type="dxa"/>
          </w:tcPr>
          <w:p w:rsidR="00622DA4" w:rsidRPr="00BE48C8" w:rsidRDefault="00622DA4" w:rsidP="00382A3C">
            <w:pPr>
              <w:pStyle w:val="SAH-BodyCopy"/>
            </w:pPr>
          </w:p>
        </w:tc>
        <w:tc>
          <w:tcPr>
            <w:tcW w:w="1276" w:type="dxa"/>
          </w:tcPr>
          <w:p w:rsidR="00622DA4" w:rsidRPr="00BE48C8" w:rsidRDefault="00622DA4" w:rsidP="00382A3C">
            <w:pPr>
              <w:pStyle w:val="SAH-BodyCopy"/>
            </w:pPr>
          </w:p>
        </w:tc>
        <w:tc>
          <w:tcPr>
            <w:tcW w:w="1417" w:type="dxa"/>
          </w:tcPr>
          <w:p w:rsidR="00622DA4" w:rsidRPr="00BE48C8" w:rsidRDefault="00622DA4" w:rsidP="00382A3C">
            <w:pPr>
              <w:pStyle w:val="SAH-BodyCopy"/>
            </w:pPr>
          </w:p>
        </w:tc>
        <w:tc>
          <w:tcPr>
            <w:tcW w:w="1418" w:type="dxa"/>
          </w:tcPr>
          <w:p w:rsidR="00622DA4" w:rsidRPr="00BE48C8" w:rsidRDefault="00622DA4" w:rsidP="00382A3C">
            <w:pPr>
              <w:pStyle w:val="SAH-BodyCopy"/>
            </w:pPr>
          </w:p>
        </w:tc>
        <w:tc>
          <w:tcPr>
            <w:tcW w:w="2976" w:type="dxa"/>
          </w:tcPr>
          <w:p w:rsidR="00622DA4" w:rsidRPr="00BE48C8" w:rsidRDefault="00622DA4" w:rsidP="00382A3C">
            <w:pPr>
              <w:pStyle w:val="SAH-BodyCopy"/>
            </w:pPr>
          </w:p>
        </w:tc>
      </w:tr>
    </w:tbl>
    <w:p w:rsidR="00382A3C" w:rsidRDefault="00382A3C" w:rsidP="00382A3C">
      <w:pPr>
        <w:pStyle w:val="SAH-BodyCopy"/>
      </w:pPr>
    </w:p>
    <w:p w:rsidR="000F518A" w:rsidRDefault="000F518A" w:rsidP="00116EB1">
      <w:pPr>
        <w:pStyle w:val="SAH-Subhead1"/>
        <w:sectPr w:rsidR="000F518A" w:rsidSect="00B83A77">
          <w:type w:val="continuous"/>
          <w:pgSz w:w="11901" w:h="16840"/>
          <w:pgMar w:top="954" w:right="1695" w:bottom="1418" w:left="1985" w:header="284" w:footer="709" w:gutter="0"/>
          <w:cols w:space="708"/>
          <w:formProt w:val="0"/>
          <w:titlePg/>
        </w:sectPr>
      </w:pPr>
      <w:bookmarkStart w:id="74" w:name="_Toc351038923"/>
    </w:p>
    <w:p w:rsidR="00116EB1" w:rsidRDefault="00116EB1" w:rsidP="00116EB1">
      <w:pPr>
        <w:pStyle w:val="SAH-Subhead1"/>
      </w:pPr>
      <w:r>
        <w:lastRenderedPageBreak/>
        <w:br w:type="page"/>
      </w:r>
      <w:bookmarkStart w:id="75" w:name="_Toc351038921"/>
      <w:bookmarkStart w:id="76" w:name="_Toc357162061"/>
      <w:r>
        <w:lastRenderedPageBreak/>
        <w:t>Appendix C: ADWG values</w:t>
      </w:r>
      <w:bookmarkEnd w:id="75"/>
      <w:bookmarkEnd w:id="76"/>
    </w:p>
    <w:p w:rsidR="00116EB1" w:rsidRDefault="00116EB1" w:rsidP="00116EB1">
      <w:pPr>
        <w:pStyle w:val="SAH-BodyCopy"/>
      </w:pPr>
      <w:r w:rsidRPr="00412F6D">
        <w:t xml:space="preserve">Health-related chemical parameters should be less than the </w:t>
      </w:r>
      <w:r>
        <w:t>ADWG values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410"/>
      </w:tblGrid>
      <w:tr w:rsidR="00116EB1" w:rsidRPr="00515492" w:rsidTr="00F44E67">
        <w:trPr>
          <w:cantSplit/>
          <w:trHeight w:val="315"/>
          <w:tblHeader/>
        </w:trPr>
        <w:tc>
          <w:tcPr>
            <w:tcW w:w="1809" w:type="dxa"/>
            <w:tcBorders>
              <w:bottom w:val="single" w:sz="4" w:space="0" w:color="auto"/>
            </w:tcBorders>
            <w:shd w:val="clear" w:color="auto" w:fill="DAEEF3"/>
          </w:tcPr>
          <w:p w:rsidR="00116EB1" w:rsidRPr="00515492" w:rsidRDefault="00116EB1" w:rsidP="001C752F">
            <w:pPr>
              <w:pStyle w:val="SAH-BodyCopy"/>
              <w:rPr>
                <w:b/>
                <w:bCs/>
              </w:rPr>
            </w:pPr>
            <w:r w:rsidRPr="00515492">
              <w:rPr>
                <w:b/>
                <w:bCs/>
              </w:rPr>
              <w:t xml:space="preserve">Chemical </w:t>
            </w:r>
          </w:p>
        </w:tc>
        <w:tc>
          <w:tcPr>
            <w:tcW w:w="2410" w:type="dxa"/>
            <w:shd w:val="clear" w:color="auto" w:fill="DAEEF3"/>
          </w:tcPr>
          <w:p w:rsidR="00116EB1" w:rsidRPr="00515492" w:rsidRDefault="00116EB1" w:rsidP="001C752F">
            <w:pPr>
              <w:pStyle w:val="SAH-BodyCopy"/>
              <w:rPr>
                <w:b/>
                <w:bCs/>
              </w:rPr>
            </w:pPr>
            <w:r w:rsidRPr="00515492">
              <w:rPr>
                <w:b/>
                <w:bCs/>
              </w:rPr>
              <w:t>ADWG value (mg/L)</w:t>
            </w:r>
          </w:p>
        </w:tc>
      </w:tr>
      <w:tr w:rsidR="00116EB1" w:rsidRPr="00FB05C7" w:rsidTr="00F44E67">
        <w:trPr>
          <w:cantSplit/>
          <w:trHeight w:val="419"/>
        </w:trPr>
        <w:tc>
          <w:tcPr>
            <w:tcW w:w="1809" w:type="dxa"/>
            <w:shd w:val="clear" w:color="auto" w:fill="DAEEF3" w:themeFill="accent5" w:themeFillTint="33"/>
            <w:vAlign w:val="center"/>
          </w:tcPr>
          <w:p w:rsidR="00116EB1" w:rsidRPr="00FB05C7" w:rsidRDefault="00116EB1" w:rsidP="001C752F">
            <w:pPr>
              <w:pStyle w:val="SAH-BodyCopy"/>
            </w:pPr>
            <w:r w:rsidRPr="00FB05C7">
              <w:t>Antimony</w:t>
            </w:r>
          </w:p>
        </w:tc>
        <w:tc>
          <w:tcPr>
            <w:tcW w:w="2410" w:type="dxa"/>
            <w:shd w:val="clear" w:color="auto" w:fill="auto"/>
            <w:vAlign w:val="center"/>
          </w:tcPr>
          <w:p w:rsidR="00116EB1" w:rsidRPr="00FB05C7" w:rsidRDefault="00116EB1" w:rsidP="001C752F">
            <w:pPr>
              <w:pStyle w:val="SAH-BodyCopy"/>
            </w:pPr>
            <w:r w:rsidRPr="00FB05C7">
              <w:t>0.003</w:t>
            </w:r>
          </w:p>
        </w:tc>
      </w:tr>
      <w:tr w:rsidR="00116EB1" w:rsidRPr="00FB05C7" w:rsidTr="00F44E67">
        <w:trPr>
          <w:cantSplit/>
          <w:trHeight w:val="465"/>
        </w:trPr>
        <w:tc>
          <w:tcPr>
            <w:tcW w:w="1809" w:type="dxa"/>
            <w:shd w:val="clear" w:color="auto" w:fill="DAEEF3" w:themeFill="accent5" w:themeFillTint="33"/>
            <w:vAlign w:val="center"/>
          </w:tcPr>
          <w:p w:rsidR="00116EB1" w:rsidRPr="00FB05C7" w:rsidRDefault="00116EB1" w:rsidP="001C752F">
            <w:pPr>
              <w:pStyle w:val="SAH-BodyCopy"/>
            </w:pPr>
            <w:r w:rsidRPr="00FB05C7">
              <w:t>Arsenic</w:t>
            </w:r>
          </w:p>
        </w:tc>
        <w:tc>
          <w:tcPr>
            <w:tcW w:w="2410" w:type="dxa"/>
            <w:shd w:val="clear" w:color="auto" w:fill="auto"/>
            <w:vAlign w:val="center"/>
          </w:tcPr>
          <w:p w:rsidR="00116EB1" w:rsidRPr="00FB05C7" w:rsidRDefault="00116EB1" w:rsidP="001C752F">
            <w:pPr>
              <w:pStyle w:val="SAH-BodyCopy"/>
            </w:pPr>
            <w:r w:rsidRPr="00FB05C7">
              <w:t>0.01</w:t>
            </w:r>
          </w:p>
        </w:tc>
      </w:tr>
      <w:tr w:rsidR="00116EB1" w:rsidRPr="00FB05C7" w:rsidTr="00F44E67">
        <w:trPr>
          <w:cantSplit/>
          <w:trHeight w:val="480"/>
        </w:trPr>
        <w:tc>
          <w:tcPr>
            <w:tcW w:w="1809" w:type="dxa"/>
            <w:shd w:val="clear" w:color="auto" w:fill="DAEEF3" w:themeFill="accent5" w:themeFillTint="33"/>
            <w:vAlign w:val="center"/>
          </w:tcPr>
          <w:p w:rsidR="00116EB1" w:rsidRPr="00FB05C7" w:rsidRDefault="00116EB1" w:rsidP="001C752F">
            <w:pPr>
              <w:pStyle w:val="SAH-BodyCopy"/>
            </w:pPr>
            <w:r w:rsidRPr="00FB05C7">
              <w:t>Barium</w:t>
            </w:r>
          </w:p>
        </w:tc>
        <w:tc>
          <w:tcPr>
            <w:tcW w:w="2410" w:type="dxa"/>
            <w:shd w:val="clear" w:color="auto" w:fill="auto"/>
            <w:vAlign w:val="center"/>
          </w:tcPr>
          <w:p w:rsidR="00116EB1" w:rsidRPr="00FB05C7" w:rsidRDefault="00116EB1" w:rsidP="001C752F">
            <w:pPr>
              <w:pStyle w:val="SAH-BodyCopy"/>
            </w:pPr>
            <w:r w:rsidRPr="00FB05C7">
              <w:t>2</w:t>
            </w:r>
          </w:p>
        </w:tc>
      </w:tr>
      <w:tr w:rsidR="00116EB1" w:rsidRPr="00FB05C7" w:rsidTr="00F44E67">
        <w:trPr>
          <w:cantSplit/>
          <w:trHeight w:val="480"/>
        </w:trPr>
        <w:tc>
          <w:tcPr>
            <w:tcW w:w="1809" w:type="dxa"/>
            <w:shd w:val="clear" w:color="auto" w:fill="DAEEF3" w:themeFill="accent5" w:themeFillTint="33"/>
            <w:vAlign w:val="center"/>
          </w:tcPr>
          <w:p w:rsidR="00116EB1" w:rsidRPr="00FB05C7" w:rsidRDefault="00116EB1" w:rsidP="001C752F">
            <w:pPr>
              <w:pStyle w:val="SAH-BodyCopy"/>
            </w:pPr>
            <w:r w:rsidRPr="00FB05C7">
              <w:t>Beryllium</w:t>
            </w:r>
          </w:p>
        </w:tc>
        <w:tc>
          <w:tcPr>
            <w:tcW w:w="2410" w:type="dxa"/>
            <w:shd w:val="clear" w:color="auto" w:fill="auto"/>
            <w:vAlign w:val="center"/>
          </w:tcPr>
          <w:p w:rsidR="00116EB1" w:rsidRPr="00FB05C7" w:rsidRDefault="00116EB1" w:rsidP="001C752F">
            <w:pPr>
              <w:pStyle w:val="SAH-BodyCopy"/>
            </w:pPr>
            <w:r w:rsidRPr="00FB05C7">
              <w:t>0.06</w:t>
            </w:r>
          </w:p>
        </w:tc>
      </w:tr>
      <w:tr w:rsidR="00116EB1" w:rsidRPr="00FB05C7" w:rsidTr="00F44E67">
        <w:trPr>
          <w:cantSplit/>
          <w:trHeight w:val="466"/>
        </w:trPr>
        <w:tc>
          <w:tcPr>
            <w:tcW w:w="1809" w:type="dxa"/>
            <w:shd w:val="clear" w:color="auto" w:fill="DAEEF3" w:themeFill="accent5" w:themeFillTint="33"/>
            <w:vAlign w:val="center"/>
          </w:tcPr>
          <w:p w:rsidR="00116EB1" w:rsidRPr="00FB05C7" w:rsidRDefault="00116EB1" w:rsidP="001C752F">
            <w:pPr>
              <w:pStyle w:val="SAH-BodyCopy"/>
            </w:pPr>
            <w:r w:rsidRPr="00FB05C7">
              <w:t>Boron</w:t>
            </w:r>
          </w:p>
        </w:tc>
        <w:tc>
          <w:tcPr>
            <w:tcW w:w="2410" w:type="dxa"/>
            <w:shd w:val="clear" w:color="auto" w:fill="auto"/>
            <w:vAlign w:val="center"/>
          </w:tcPr>
          <w:p w:rsidR="00116EB1" w:rsidRPr="00FB05C7" w:rsidRDefault="00116EB1" w:rsidP="001C752F">
            <w:pPr>
              <w:pStyle w:val="SAH-BodyCopy"/>
            </w:pPr>
            <w:r w:rsidRPr="00FB05C7">
              <w:t>4</w:t>
            </w:r>
          </w:p>
        </w:tc>
      </w:tr>
      <w:tr w:rsidR="00116EB1" w:rsidRPr="00FB05C7" w:rsidTr="00F44E67">
        <w:trPr>
          <w:cantSplit/>
          <w:trHeight w:val="436"/>
        </w:trPr>
        <w:tc>
          <w:tcPr>
            <w:tcW w:w="1809" w:type="dxa"/>
            <w:shd w:val="clear" w:color="auto" w:fill="DAEEF3" w:themeFill="accent5" w:themeFillTint="33"/>
            <w:vAlign w:val="center"/>
          </w:tcPr>
          <w:p w:rsidR="00116EB1" w:rsidRPr="00FB05C7" w:rsidRDefault="00116EB1" w:rsidP="001C752F">
            <w:pPr>
              <w:pStyle w:val="SAH-BodyCopy"/>
            </w:pPr>
            <w:r w:rsidRPr="00FB05C7">
              <w:t>Cadmium</w:t>
            </w:r>
          </w:p>
        </w:tc>
        <w:tc>
          <w:tcPr>
            <w:tcW w:w="2410" w:type="dxa"/>
            <w:shd w:val="clear" w:color="auto" w:fill="auto"/>
            <w:vAlign w:val="center"/>
          </w:tcPr>
          <w:p w:rsidR="00116EB1" w:rsidRPr="00FB05C7" w:rsidRDefault="00116EB1" w:rsidP="001C752F">
            <w:pPr>
              <w:pStyle w:val="SAH-BodyCopy"/>
            </w:pPr>
            <w:r w:rsidRPr="00FB05C7">
              <w:t>0.002</w:t>
            </w:r>
          </w:p>
        </w:tc>
      </w:tr>
      <w:tr w:rsidR="00116EB1" w:rsidRPr="00FB05C7" w:rsidTr="00F44E67">
        <w:trPr>
          <w:cantSplit/>
          <w:trHeight w:val="405"/>
        </w:trPr>
        <w:tc>
          <w:tcPr>
            <w:tcW w:w="1809" w:type="dxa"/>
            <w:shd w:val="clear" w:color="auto" w:fill="DAEEF3" w:themeFill="accent5" w:themeFillTint="33"/>
            <w:vAlign w:val="center"/>
          </w:tcPr>
          <w:p w:rsidR="00116EB1" w:rsidRPr="00FB05C7" w:rsidRDefault="00116EB1" w:rsidP="001C752F">
            <w:pPr>
              <w:pStyle w:val="SAH-BodyCopy"/>
            </w:pPr>
            <w:r w:rsidRPr="00FB05C7">
              <w:t>Chromium</w:t>
            </w:r>
          </w:p>
        </w:tc>
        <w:tc>
          <w:tcPr>
            <w:tcW w:w="2410" w:type="dxa"/>
            <w:shd w:val="clear" w:color="auto" w:fill="auto"/>
            <w:vAlign w:val="center"/>
          </w:tcPr>
          <w:p w:rsidR="00116EB1" w:rsidRPr="00FB05C7" w:rsidRDefault="00116EB1" w:rsidP="001C752F">
            <w:pPr>
              <w:pStyle w:val="SAH-BodyCopy"/>
            </w:pPr>
            <w:r w:rsidRPr="00FB05C7">
              <w:t>0.05</w:t>
            </w:r>
          </w:p>
        </w:tc>
      </w:tr>
      <w:tr w:rsidR="00116EB1" w:rsidRPr="00FB05C7" w:rsidTr="00F44E67">
        <w:trPr>
          <w:cantSplit/>
          <w:trHeight w:val="392"/>
        </w:trPr>
        <w:tc>
          <w:tcPr>
            <w:tcW w:w="1809" w:type="dxa"/>
            <w:shd w:val="clear" w:color="auto" w:fill="DAEEF3" w:themeFill="accent5" w:themeFillTint="33"/>
            <w:vAlign w:val="center"/>
          </w:tcPr>
          <w:p w:rsidR="00116EB1" w:rsidRPr="00FB05C7" w:rsidRDefault="00116EB1" w:rsidP="001C752F">
            <w:pPr>
              <w:pStyle w:val="SAH-BodyCopy"/>
            </w:pPr>
            <w:r w:rsidRPr="00FB05C7">
              <w:t>Copper</w:t>
            </w:r>
          </w:p>
        </w:tc>
        <w:tc>
          <w:tcPr>
            <w:tcW w:w="2410" w:type="dxa"/>
            <w:shd w:val="clear" w:color="auto" w:fill="auto"/>
            <w:vAlign w:val="center"/>
          </w:tcPr>
          <w:p w:rsidR="00116EB1" w:rsidRPr="00FB05C7" w:rsidRDefault="00116EB1" w:rsidP="001C752F">
            <w:pPr>
              <w:pStyle w:val="SAH-BodyCopy"/>
            </w:pPr>
            <w:r w:rsidRPr="00FB05C7">
              <w:t>2</w:t>
            </w:r>
          </w:p>
        </w:tc>
      </w:tr>
      <w:tr w:rsidR="00116EB1" w:rsidRPr="00FB05C7" w:rsidTr="00F44E67">
        <w:trPr>
          <w:cantSplit/>
          <w:trHeight w:val="420"/>
        </w:trPr>
        <w:tc>
          <w:tcPr>
            <w:tcW w:w="1809" w:type="dxa"/>
            <w:shd w:val="clear" w:color="auto" w:fill="DAEEF3" w:themeFill="accent5" w:themeFillTint="33"/>
            <w:vAlign w:val="center"/>
          </w:tcPr>
          <w:p w:rsidR="00116EB1" w:rsidRPr="00FB05C7" w:rsidRDefault="00116EB1" w:rsidP="001C752F">
            <w:pPr>
              <w:pStyle w:val="SAH-BodyCopy"/>
            </w:pPr>
            <w:r w:rsidRPr="00FB05C7">
              <w:t>Fluoride</w:t>
            </w:r>
          </w:p>
        </w:tc>
        <w:tc>
          <w:tcPr>
            <w:tcW w:w="2410" w:type="dxa"/>
            <w:shd w:val="clear" w:color="auto" w:fill="auto"/>
            <w:vAlign w:val="center"/>
          </w:tcPr>
          <w:p w:rsidR="00116EB1" w:rsidRPr="00FB05C7" w:rsidRDefault="00116EB1" w:rsidP="001C752F">
            <w:pPr>
              <w:pStyle w:val="SAH-BodyCopy"/>
            </w:pPr>
            <w:r w:rsidRPr="00FB05C7">
              <w:t>1.5</w:t>
            </w:r>
          </w:p>
        </w:tc>
      </w:tr>
      <w:tr w:rsidR="00116EB1" w:rsidRPr="00FB05C7" w:rsidTr="00F44E67">
        <w:trPr>
          <w:cantSplit/>
          <w:trHeight w:val="420"/>
        </w:trPr>
        <w:tc>
          <w:tcPr>
            <w:tcW w:w="1809" w:type="dxa"/>
            <w:shd w:val="clear" w:color="auto" w:fill="DAEEF3" w:themeFill="accent5" w:themeFillTint="33"/>
            <w:vAlign w:val="center"/>
          </w:tcPr>
          <w:p w:rsidR="00116EB1" w:rsidRPr="00FB05C7" w:rsidRDefault="00116EB1" w:rsidP="001C752F">
            <w:pPr>
              <w:pStyle w:val="SAH-BodyCopy"/>
            </w:pPr>
            <w:r w:rsidRPr="00FB05C7">
              <w:t>Lead</w:t>
            </w:r>
          </w:p>
        </w:tc>
        <w:tc>
          <w:tcPr>
            <w:tcW w:w="2410" w:type="dxa"/>
            <w:shd w:val="clear" w:color="auto" w:fill="auto"/>
            <w:vAlign w:val="center"/>
          </w:tcPr>
          <w:p w:rsidR="00116EB1" w:rsidRPr="00FB05C7" w:rsidRDefault="00116EB1" w:rsidP="001C752F">
            <w:pPr>
              <w:pStyle w:val="SAH-BodyCopy"/>
            </w:pPr>
            <w:r w:rsidRPr="00FB05C7">
              <w:t>0.01</w:t>
            </w:r>
          </w:p>
        </w:tc>
      </w:tr>
      <w:tr w:rsidR="00116EB1" w:rsidRPr="00FB05C7" w:rsidTr="00F44E67">
        <w:trPr>
          <w:cantSplit/>
          <w:trHeight w:val="420"/>
        </w:trPr>
        <w:tc>
          <w:tcPr>
            <w:tcW w:w="1809" w:type="dxa"/>
            <w:shd w:val="clear" w:color="auto" w:fill="DAEEF3" w:themeFill="accent5" w:themeFillTint="33"/>
            <w:vAlign w:val="center"/>
          </w:tcPr>
          <w:p w:rsidR="00116EB1" w:rsidRPr="00FB05C7" w:rsidRDefault="00116EB1" w:rsidP="001C752F">
            <w:pPr>
              <w:pStyle w:val="SAH-BodyCopy"/>
            </w:pPr>
            <w:r w:rsidRPr="00FB05C7">
              <w:t>Manganese</w:t>
            </w:r>
          </w:p>
        </w:tc>
        <w:tc>
          <w:tcPr>
            <w:tcW w:w="2410" w:type="dxa"/>
            <w:shd w:val="clear" w:color="auto" w:fill="auto"/>
            <w:vAlign w:val="center"/>
          </w:tcPr>
          <w:p w:rsidR="00116EB1" w:rsidRPr="00FB05C7" w:rsidRDefault="00116EB1" w:rsidP="001C752F">
            <w:pPr>
              <w:pStyle w:val="SAH-BodyCopy"/>
            </w:pPr>
            <w:r w:rsidRPr="00FB05C7">
              <w:t>0.5</w:t>
            </w:r>
          </w:p>
        </w:tc>
      </w:tr>
      <w:tr w:rsidR="00116EB1" w:rsidRPr="00FB05C7" w:rsidTr="00F44E67">
        <w:trPr>
          <w:cantSplit/>
          <w:trHeight w:val="385"/>
        </w:trPr>
        <w:tc>
          <w:tcPr>
            <w:tcW w:w="1809" w:type="dxa"/>
            <w:shd w:val="clear" w:color="auto" w:fill="DAEEF3" w:themeFill="accent5" w:themeFillTint="33"/>
            <w:vAlign w:val="center"/>
          </w:tcPr>
          <w:p w:rsidR="00116EB1" w:rsidRPr="00FB05C7" w:rsidRDefault="00116EB1" w:rsidP="001C752F">
            <w:pPr>
              <w:pStyle w:val="SAH-BodyCopy"/>
            </w:pPr>
            <w:r w:rsidRPr="00FB05C7">
              <w:t>Mercury</w:t>
            </w:r>
          </w:p>
        </w:tc>
        <w:tc>
          <w:tcPr>
            <w:tcW w:w="2410" w:type="dxa"/>
            <w:shd w:val="clear" w:color="auto" w:fill="auto"/>
            <w:vAlign w:val="center"/>
          </w:tcPr>
          <w:p w:rsidR="00116EB1" w:rsidRPr="00FB05C7" w:rsidRDefault="00116EB1" w:rsidP="001C752F">
            <w:pPr>
              <w:pStyle w:val="SAH-BodyCopy"/>
            </w:pPr>
            <w:r w:rsidRPr="00FB05C7">
              <w:t>0.001</w:t>
            </w:r>
          </w:p>
        </w:tc>
      </w:tr>
      <w:tr w:rsidR="00116EB1" w:rsidRPr="00FB05C7" w:rsidTr="00F44E67">
        <w:trPr>
          <w:cantSplit/>
          <w:trHeight w:val="385"/>
        </w:trPr>
        <w:tc>
          <w:tcPr>
            <w:tcW w:w="1809" w:type="dxa"/>
            <w:shd w:val="clear" w:color="auto" w:fill="DAEEF3" w:themeFill="accent5" w:themeFillTint="33"/>
            <w:vAlign w:val="center"/>
          </w:tcPr>
          <w:p w:rsidR="00116EB1" w:rsidRPr="00FB05C7" w:rsidRDefault="00116EB1" w:rsidP="001C752F">
            <w:pPr>
              <w:pStyle w:val="SAH-BodyCopy"/>
            </w:pPr>
            <w:r w:rsidRPr="00FB05C7">
              <w:t>Molybdenum</w:t>
            </w:r>
          </w:p>
        </w:tc>
        <w:tc>
          <w:tcPr>
            <w:tcW w:w="2410" w:type="dxa"/>
            <w:shd w:val="clear" w:color="auto" w:fill="auto"/>
            <w:vAlign w:val="center"/>
          </w:tcPr>
          <w:p w:rsidR="00116EB1" w:rsidRPr="00FB05C7" w:rsidRDefault="00116EB1" w:rsidP="001C752F">
            <w:pPr>
              <w:pStyle w:val="SAH-BodyCopy"/>
            </w:pPr>
            <w:r w:rsidRPr="00FB05C7">
              <w:t>0.05</w:t>
            </w:r>
          </w:p>
        </w:tc>
      </w:tr>
      <w:tr w:rsidR="00116EB1" w:rsidRPr="00FB05C7" w:rsidTr="00F44E67">
        <w:trPr>
          <w:cantSplit/>
          <w:trHeight w:val="408"/>
        </w:trPr>
        <w:tc>
          <w:tcPr>
            <w:tcW w:w="1809" w:type="dxa"/>
            <w:shd w:val="clear" w:color="auto" w:fill="DAEEF3" w:themeFill="accent5" w:themeFillTint="33"/>
            <w:vAlign w:val="center"/>
          </w:tcPr>
          <w:p w:rsidR="00116EB1" w:rsidRPr="00FB05C7" w:rsidRDefault="00116EB1" w:rsidP="001C752F">
            <w:pPr>
              <w:pStyle w:val="SAH-BodyCopy"/>
            </w:pPr>
            <w:r w:rsidRPr="00FB05C7">
              <w:t>Nickel</w:t>
            </w:r>
          </w:p>
        </w:tc>
        <w:tc>
          <w:tcPr>
            <w:tcW w:w="2410" w:type="dxa"/>
            <w:shd w:val="clear" w:color="auto" w:fill="auto"/>
            <w:vAlign w:val="center"/>
          </w:tcPr>
          <w:p w:rsidR="00116EB1" w:rsidRPr="00FB05C7" w:rsidRDefault="00116EB1" w:rsidP="001C752F">
            <w:pPr>
              <w:pStyle w:val="SAH-BodyCopy"/>
            </w:pPr>
            <w:r w:rsidRPr="00FB05C7">
              <w:t>0.02</w:t>
            </w:r>
          </w:p>
        </w:tc>
      </w:tr>
      <w:tr w:rsidR="00116EB1" w:rsidRPr="00FB05C7" w:rsidTr="00F44E67">
        <w:trPr>
          <w:cantSplit/>
          <w:trHeight w:val="465"/>
        </w:trPr>
        <w:tc>
          <w:tcPr>
            <w:tcW w:w="1809" w:type="dxa"/>
            <w:shd w:val="clear" w:color="auto" w:fill="DAEEF3" w:themeFill="accent5" w:themeFillTint="33"/>
            <w:vAlign w:val="center"/>
          </w:tcPr>
          <w:p w:rsidR="00116EB1" w:rsidRPr="00FB05C7" w:rsidRDefault="00116EB1" w:rsidP="001C752F">
            <w:pPr>
              <w:pStyle w:val="SAH-BodyCopy"/>
            </w:pPr>
            <w:r w:rsidRPr="00FB05C7">
              <w:t>Nitrate</w:t>
            </w:r>
          </w:p>
        </w:tc>
        <w:tc>
          <w:tcPr>
            <w:tcW w:w="2410" w:type="dxa"/>
            <w:shd w:val="clear" w:color="auto" w:fill="auto"/>
            <w:vAlign w:val="center"/>
          </w:tcPr>
          <w:p w:rsidR="00116EB1" w:rsidRPr="00FB05C7" w:rsidRDefault="00116EB1" w:rsidP="001C752F">
            <w:pPr>
              <w:pStyle w:val="SAH-BodyCopy"/>
            </w:pPr>
            <w:r w:rsidRPr="00FB05C7">
              <w:t>50</w:t>
            </w:r>
          </w:p>
        </w:tc>
      </w:tr>
      <w:tr w:rsidR="00116EB1" w:rsidRPr="00FB05C7" w:rsidTr="00F44E67">
        <w:trPr>
          <w:cantSplit/>
          <w:trHeight w:val="435"/>
        </w:trPr>
        <w:tc>
          <w:tcPr>
            <w:tcW w:w="1809" w:type="dxa"/>
            <w:shd w:val="clear" w:color="auto" w:fill="DAEEF3" w:themeFill="accent5" w:themeFillTint="33"/>
            <w:vAlign w:val="center"/>
          </w:tcPr>
          <w:p w:rsidR="00116EB1" w:rsidRPr="00FB05C7" w:rsidRDefault="00116EB1" w:rsidP="001C752F">
            <w:pPr>
              <w:pStyle w:val="SAH-BodyCopy"/>
            </w:pPr>
            <w:r w:rsidRPr="00FB05C7">
              <w:t>Selenium</w:t>
            </w:r>
          </w:p>
        </w:tc>
        <w:tc>
          <w:tcPr>
            <w:tcW w:w="2410" w:type="dxa"/>
            <w:shd w:val="clear" w:color="auto" w:fill="auto"/>
            <w:vAlign w:val="center"/>
          </w:tcPr>
          <w:p w:rsidR="00116EB1" w:rsidRPr="00FB05C7" w:rsidRDefault="00116EB1" w:rsidP="001C752F">
            <w:pPr>
              <w:pStyle w:val="SAH-BodyCopy"/>
            </w:pPr>
            <w:r w:rsidRPr="00FB05C7">
              <w:t>0.01</w:t>
            </w:r>
          </w:p>
        </w:tc>
      </w:tr>
      <w:tr w:rsidR="00116EB1" w:rsidRPr="00FB05C7" w:rsidTr="00F44E67">
        <w:trPr>
          <w:cantSplit/>
          <w:trHeight w:val="405"/>
        </w:trPr>
        <w:tc>
          <w:tcPr>
            <w:tcW w:w="1809" w:type="dxa"/>
            <w:shd w:val="clear" w:color="auto" w:fill="DAEEF3" w:themeFill="accent5" w:themeFillTint="33"/>
            <w:vAlign w:val="center"/>
          </w:tcPr>
          <w:p w:rsidR="00116EB1" w:rsidRPr="00FB05C7" w:rsidRDefault="00116EB1" w:rsidP="001C752F">
            <w:pPr>
              <w:pStyle w:val="SAH-BodyCopy"/>
            </w:pPr>
            <w:r w:rsidRPr="00FB05C7">
              <w:t>Silver</w:t>
            </w:r>
          </w:p>
        </w:tc>
        <w:tc>
          <w:tcPr>
            <w:tcW w:w="2410" w:type="dxa"/>
            <w:shd w:val="clear" w:color="auto" w:fill="auto"/>
            <w:vAlign w:val="center"/>
          </w:tcPr>
          <w:p w:rsidR="00116EB1" w:rsidRPr="00FB05C7" w:rsidRDefault="00116EB1" w:rsidP="001C752F">
            <w:pPr>
              <w:pStyle w:val="SAH-BodyCopy"/>
            </w:pPr>
            <w:r w:rsidRPr="00FB05C7">
              <w:t>0.1</w:t>
            </w:r>
          </w:p>
        </w:tc>
      </w:tr>
      <w:tr w:rsidR="00116EB1" w:rsidRPr="00FB05C7" w:rsidTr="00F44E67">
        <w:trPr>
          <w:cantSplit/>
          <w:trHeight w:val="405"/>
        </w:trPr>
        <w:tc>
          <w:tcPr>
            <w:tcW w:w="1809" w:type="dxa"/>
            <w:shd w:val="clear" w:color="auto" w:fill="DAEEF3" w:themeFill="accent5" w:themeFillTint="33"/>
            <w:vAlign w:val="center"/>
          </w:tcPr>
          <w:p w:rsidR="00116EB1" w:rsidRPr="00FB05C7" w:rsidRDefault="00116EB1" w:rsidP="001C752F">
            <w:pPr>
              <w:pStyle w:val="SAH-BodyCopy"/>
            </w:pPr>
            <w:r w:rsidRPr="00FB05C7">
              <w:t>Sulfate</w:t>
            </w:r>
          </w:p>
        </w:tc>
        <w:tc>
          <w:tcPr>
            <w:tcW w:w="2410" w:type="dxa"/>
            <w:shd w:val="clear" w:color="auto" w:fill="auto"/>
            <w:vAlign w:val="center"/>
          </w:tcPr>
          <w:p w:rsidR="00116EB1" w:rsidRPr="00FB05C7" w:rsidRDefault="00116EB1" w:rsidP="001C752F">
            <w:pPr>
              <w:pStyle w:val="SAH-BodyCopy"/>
            </w:pPr>
            <w:r w:rsidRPr="00FB05C7">
              <w:t>500</w:t>
            </w:r>
          </w:p>
        </w:tc>
      </w:tr>
      <w:tr w:rsidR="00116EB1" w:rsidRPr="00FB05C7" w:rsidTr="00F44E67">
        <w:trPr>
          <w:cantSplit/>
          <w:trHeight w:val="495"/>
        </w:trPr>
        <w:tc>
          <w:tcPr>
            <w:tcW w:w="1809" w:type="dxa"/>
            <w:shd w:val="clear" w:color="auto" w:fill="DAEEF3" w:themeFill="accent5" w:themeFillTint="33"/>
            <w:vAlign w:val="center"/>
          </w:tcPr>
          <w:p w:rsidR="00116EB1" w:rsidRPr="00FB05C7" w:rsidRDefault="00116EB1" w:rsidP="001C752F">
            <w:pPr>
              <w:pStyle w:val="SAH-BodyCopy"/>
            </w:pPr>
            <w:r w:rsidRPr="00FB05C7">
              <w:t>Uranium</w:t>
            </w:r>
          </w:p>
        </w:tc>
        <w:tc>
          <w:tcPr>
            <w:tcW w:w="2410" w:type="dxa"/>
            <w:shd w:val="clear" w:color="auto" w:fill="auto"/>
            <w:vAlign w:val="center"/>
          </w:tcPr>
          <w:p w:rsidR="00116EB1" w:rsidRPr="00FB05C7" w:rsidRDefault="00116EB1" w:rsidP="001C752F">
            <w:pPr>
              <w:pStyle w:val="SAH-BodyCopy"/>
            </w:pPr>
            <w:r w:rsidRPr="00FB05C7">
              <w:t>0.017</w:t>
            </w:r>
          </w:p>
        </w:tc>
      </w:tr>
    </w:tbl>
    <w:p w:rsidR="00116EB1" w:rsidRDefault="00116EB1" w:rsidP="00116EB1">
      <w:pPr>
        <w:pStyle w:val="SAH-BodyCopy"/>
      </w:pPr>
    </w:p>
    <w:p w:rsidR="00FD2F69" w:rsidRDefault="006E0B39" w:rsidP="00116EB1">
      <w:pPr>
        <w:pStyle w:val="SAH-BodyCopy"/>
      </w:pPr>
      <w:r>
        <w:t xml:space="preserve">For further information </w:t>
      </w:r>
      <w:r w:rsidR="007C716E">
        <w:t xml:space="preserve">about guideline values </w:t>
      </w:r>
      <w:r>
        <w:t xml:space="preserve">please see the ADWG </w:t>
      </w:r>
      <w:hyperlink r:id="rId22" w:history="1">
        <w:r w:rsidR="00FD2F69" w:rsidRPr="00E80A73">
          <w:rPr>
            <w:rStyle w:val="Hyperlink"/>
          </w:rPr>
          <w:t>http://www.nhmrc.gov.au/guidelines/publications/eh52</w:t>
        </w:r>
      </w:hyperlink>
      <w:r w:rsidR="00FD2F69">
        <w:t>.</w:t>
      </w:r>
    </w:p>
    <w:p w:rsidR="00FD2F69" w:rsidRDefault="00FD2F69" w:rsidP="00116EB1">
      <w:pPr>
        <w:pStyle w:val="SAH-BodyCopy"/>
      </w:pPr>
    </w:p>
    <w:p w:rsidR="00116EB1" w:rsidRDefault="00116EB1" w:rsidP="00116EB1">
      <w:pPr>
        <w:pStyle w:val="SAH-BodyCopy"/>
      </w:pPr>
      <w:r>
        <w:br w:type="page"/>
      </w:r>
    </w:p>
    <w:p w:rsidR="00116EB1" w:rsidRPr="00FC1156" w:rsidRDefault="00116EB1" w:rsidP="00116EB1">
      <w:pPr>
        <w:pStyle w:val="SAH-Subhead1"/>
        <w:rPr>
          <w:rFonts w:cs="Arial"/>
        </w:rPr>
      </w:pPr>
      <w:bookmarkStart w:id="77" w:name="_Toc357162062"/>
      <w:r>
        <w:lastRenderedPageBreak/>
        <w:t xml:space="preserve">Appendix D: </w:t>
      </w:r>
      <w:r w:rsidRPr="00FC1156">
        <w:t>Determining the size of installed tanks for chlorination</w:t>
      </w:r>
      <w:bookmarkEnd w:id="74"/>
      <w:bookmarkEnd w:id="77"/>
    </w:p>
    <w:p w:rsidR="00116EB1" w:rsidRPr="00FC1156" w:rsidRDefault="00116EB1" w:rsidP="00116EB1">
      <w:pPr>
        <w:pStyle w:val="SAH-BodyCopy"/>
      </w:pPr>
      <w:r w:rsidRPr="00FC1156">
        <w:t>To calculate the volume of a rectangular tank, use the formula:</w:t>
      </w:r>
    </w:p>
    <w:p w:rsidR="00116EB1" w:rsidRPr="00FC1156" w:rsidRDefault="00116EB1" w:rsidP="00116EB1">
      <w:pPr>
        <w:pStyle w:val="SAH-BodyCopy"/>
      </w:pPr>
      <w:r w:rsidRPr="00FC1156">
        <w:t>Volume (in litres) = depth (cm) x width (cm) x length (cm) ÷ 1000</w:t>
      </w:r>
    </w:p>
    <w:p w:rsidR="00116EB1" w:rsidRPr="00FC1156" w:rsidRDefault="00116EB1" w:rsidP="00116EB1">
      <w:pPr>
        <w:pStyle w:val="SAH-BodyCopy"/>
      </w:pPr>
    </w:p>
    <w:p w:rsidR="00116EB1" w:rsidRPr="00FC1156" w:rsidRDefault="00116EB1" w:rsidP="00116EB1">
      <w:pPr>
        <w:pStyle w:val="SAH-BodyCopy"/>
      </w:pPr>
      <w:r w:rsidRPr="00FC1156">
        <w:t xml:space="preserve">To calculate the volume of a cylindrical tank either </w:t>
      </w:r>
      <w:proofErr w:type="gramStart"/>
      <w:r w:rsidRPr="00FC1156">
        <w:t>use</w:t>
      </w:r>
      <w:proofErr w:type="gramEnd"/>
      <w:r w:rsidRPr="00FC1156">
        <w:t xml:space="preserve"> the formula:</w:t>
      </w:r>
    </w:p>
    <w:p w:rsidR="00116EB1" w:rsidRPr="00FC1156" w:rsidRDefault="00116EB1" w:rsidP="00116EB1">
      <w:pPr>
        <w:pStyle w:val="SAH-BodyCopy"/>
      </w:pPr>
      <w:r w:rsidRPr="00FC1156">
        <w:t xml:space="preserve">Volume (in litres) </w:t>
      </w:r>
      <w:proofErr w:type="gramStart"/>
      <w:r w:rsidRPr="00FC1156">
        <w:t xml:space="preserve">=  </w:t>
      </w:r>
      <w:r w:rsidRPr="005B68A5">
        <w:t>π</w:t>
      </w:r>
      <w:proofErr w:type="gramEnd"/>
      <w:r w:rsidRPr="005B68A5">
        <w:t xml:space="preserve"> x diameter</w:t>
      </w:r>
      <w:r w:rsidRPr="009F7309">
        <w:rPr>
          <w:vertAlign w:val="superscript"/>
        </w:rPr>
        <w:t>2</w:t>
      </w:r>
      <w:r w:rsidRPr="005B68A5">
        <w:t xml:space="preserve"> (cm</w:t>
      </w:r>
      <w:r w:rsidRPr="009F7309">
        <w:rPr>
          <w:vertAlign w:val="superscript"/>
        </w:rPr>
        <w:t>2</w:t>
      </w:r>
      <w:r w:rsidRPr="005B68A5">
        <w:t>) x depth (cm) ÷ 4000</w:t>
      </w:r>
    </w:p>
    <w:p w:rsidR="00116EB1" w:rsidRPr="00FC1156" w:rsidRDefault="00116EB1" w:rsidP="00116EB1">
      <w:pPr>
        <w:pStyle w:val="SAH-BodyCopy"/>
      </w:pPr>
      <w:r w:rsidRPr="00FC1156">
        <w:t>(π = 22 ÷ 7)</w:t>
      </w:r>
    </w:p>
    <w:p w:rsidR="00116EB1" w:rsidRPr="00FC1156" w:rsidRDefault="00116EB1" w:rsidP="00116EB1">
      <w:pPr>
        <w:pStyle w:val="SAH-BodyCopy"/>
      </w:pPr>
    </w:p>
    <w:p w:rsidR="00116EB1" w:rsidRPr="00FC1156" w:rsidRDefault="00116EB1" w:rsidP="00116EB1">
      <w:pPr>
        <w:pStyle w:val="SAH-BodyCopy"/>
      </w:pPr>
      <w:r w:rsidRPr="00FC1156">
        <w:rPr>
          <w:b/>
        </w:rPr>
        <w:t>OR</w:t>
      </w:r>
      <w:r w:rsidRPr="00FC1156">
        <w:t xml:space="preserve"> use one of the following methods:</w:t>
      </w:r>
    </w:p>
    <w:p w:rsidR="00116EB1" w:rsidRPr="00FC1156" w:rsidRDefault="00116EB1" w:rsidP="00116EB1">
      <w:pPr>
        <w:pStyle w:val="SAH-BodyCopy"/>
      </w:pPr>
    </w:p>
    <w:p w:rsidR="00116EB1" w:rsidRPr="00FC1156" w:rsidRDefault="00116EB1" w:rsidP="00116EB1">
      <w:pPr>
        <w:pStyle w:val="SAH-BodyCopy"/>
      </w:pPr>
      <w:r>
        <w:rPr>
          <w:noProof/>
          <w:lang w:val="en-AU" w:eastAsia="en-AU"/>
        </w:rPr>
        <mc:AlternateContent>
          <mc:Choice Requires="wpc">
            <w:drawing>
              <wp:anchor distT="0" distB="0" distL="114300" distR="114300" simplePos="0" relativeHeight="251658240" behindDoc="0" locked="0" layoutInCell="1" allowOverlap="1" wp14:anchorId="3D9A9211" wp14:editId="6DE26D2A">
                <wp:simplePos x="0" y="0"/>
                <wp:positionH relativeFrom="character">
                  <wp:posOffset>1524000</wp:posOffset>
                </wp:positionH>
                <wp:positionV relativeFrom="line">
                  <wp:posOffset>-114300</wp:posOffset>
                </wp:positionV>
                <wp:extent cx="4343400" cy="1943100"/>
                <wp:effectExtent l="0" t="0" r="0" b="0"/>
                <wp:wrapNone/>
                <wp:docPr id="25" name="Canvas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4" name="AutoShape 4"/>
                        <wps:cNvSpPr>
                          <a:spLocks noChangeArrowheads="1"/>
                        </wps:cNvSpPr>
                        <wps:spPr bwMode="auto">
                          <a:xfrm>
                            <a:off x="380844" y="114126"/>
                            <a:ext cx="1295166" cy="1602205"/>
                          </a:xfrm>
                          <a:prstGeom prst="can">
                            <a:avLst>
                              <a:gd name="adj" fmla="val 5799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AutoShape 5"/>
                        <wps:cNvCnPr>
                          <a:cxnSpLocks noChangeShapeType="1"/>
                        </wps:cNvCnPr>
                        <wps:spPr bwMode="auto">
                          <a:xfrm>
                            <a:off x="380844" y="457244"/>
                            <a:ext cx="1295166" cy="14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6"/>
                        <wps:cNvCnPr>
                          <a:cxnSpLocks noChangeShapeType="1"/>
                        </wps:cNvCnPr>
                        <wps:spPr bwMode="auto">
                          <a:xfrm>
                            <a:off x="1828644" y="1486597"/>
                            <a:ext cx="6861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
                        <wps:cNvCnPr>
                          <a:cxnSpLocks noChangeShapeType="1"/>
                        </wps:cNvCnPr>
                        <wps:spPr bwMode="auto">
                          <a:xfrm>
                            <a:off x="1828644" y="914487"/>
                            <a:ext cx="686112"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8"/>
                        <wps:cNvSpPr txBox="1">
                          <a:spLocks noChangeArrowheads="1"/>
                        </wps:cNvSpPr>
                        <wps:spPr bwMode="auto">
                          <a:xfrm>
                            <a:off x="1753068" y="571369"/>
                            <a:ext cx="836523" cy="2289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11CB" w:rsidRPr="007B6913" w:rsidRDefault="008711CB" w:rsidP="00116EB1">
                              <w:pPr>
                                <w:rPr>
                                  <w:rFonts w:cs="Arial"/>
                                  <w:sz w:val="16"/>
                                  <w:szCs w:val="16"/>
                                </w:rPr>
                              </w:pPr>
                            </w:p>
                          </w:txbxContent>
                        </wps:txbx>
                        <wps:bodyPr rot="0" vert="horz" wrap="square" lIns="91440" tIns="45720" rIns="91440" bIns="45720" anchor="t" anchorCtr="0" upright="1">
                          <a:noAutofit/>
                        </wps:bodyPr>
                      </wps:wsp>
                      <wps:wsp>
                        <wps:cNvPr id="19" name="AutoShape 9"/>
                        <wps:cNvCnPr>
                          <a:cxnSpLocks noChangeShapeType="1"/>
                        </wps:cNvCnPr>
                        <wps:spPr bwMode="auto">
                          <a:xfrm rot="10800000" flipH="1" flipV="1">
                            <a:off x="380844" y="681829"/>
                            <a:ext cx="1295166" cy="741"/>
                          </a:xfrm>
                          <a:prstGeom prst="curvedConnector5">
                            <a:avLst>
                              <a:gd name="adj1" fmla="val -51"/>
                              <a:gd name="adj2" fmla="val 68163292"/>
                              <a:gd name="adj3" fmla="val 99653"/>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10"/>
                        <wps:cNvSpPr txBox="1">
                          <a:spLocks noChangeArrowheads="1"/>
                        </wps:cNvSpPr>
                        <wps:spPr bwMode="auto">
                          <a:xfrm>
                            <a:off x="609795" y="228251"/>
                            <a:ext cx="914322" cy="2289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11CB" w:rsidRPr="00BE63DA" w:rsidRDefault="008711CB" w:rsidP="00116EB1">
                              <w:pPr>
                                <w:rPr>
                                  <w:rFonts w:cs="Arial"/>
                                  <w:sz w:val="16"/>
                                  <w:szCs w:val="16"/>
                                </w:rPr>
                              </w:pPr>
                              <w:r>
                                <w:rPr>
                                  <w:rFonts w:cs="Arial"/>
                                  <w:sz w:val="16"/>
                                  <w:szCs w:val="16"/>
                                </w:rPr>
                                <w:t xml:space="preserve">  </w:t>
                              </w:r>
                              <w:r w:rsidRPr="00BE63DA">
                                <w:rPr>
                                  <w:rFonts w:cs="Arial"/>
                                  <w:sz w:val="16"/>
                                  <w:szCs w:val="16"/>
                                </w:rPr>
                                <w:t>Diameter</w:t>
                              </w:r>
                              <w:r>
                                <w:rPr>
                                  <w:rFonts w:cs="Arial"/>
                                  <w:sz w:val="16"/>
                                  <w:szCs w:val="16"/>
                                </w:rPr>
                                <w:t xml:space="preserve"> (cm)</w:t>
                              </w:r>
                            </w:p>
                          </w:txbxContent>
                        </wps:txbx>
                        <wps:bodyPr rot="0" vert="horz" wrap="square" lIns="91440" tIns="45720" rIns="91440" bIns="45720" anchor="t" anchorCtr="0" upright="1">
                          <a:noAutofit/>
                        </wps:bodyPr>
                      </wps:wsp>
                      <wps:wsp>
                        <wps:cNvPr id="21" name="AutoShape 11"/>
                        <wps:cNvSpPr>
                          <a:spLocks noChangeArrowheads="1"/>
                        </wps:cNvSpPr>
                        <wps:spPr bwMode="auto">
                          <a:xfrm>
                            <a:off x="1904961" y="914487"/>
                            <a:ext cx="76317" cy="571369"/>
                          </a:xfrm>
                          <a:prstGeom prst="upDownArrow">
                            <a:avLst>
                              <a:gd name="adj1" fmla="val 50000"/>
                              <a:gd name="adj2" fmla="val 14970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Text Box 12"/>
                        <wps:cNvSpPr txBox="1">
                          <a:spLocks noChangeArrowheads="1"/>
                        </wps:cNvSpPr>
                        <wps:spPr bwMode="auto">
                          <a:xfrm>
                            <a:off x="2057595" y="1028613"/>
                            <a:ext cx="761688" cy="3431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11CB" w:rsidRDefault="008711CB" w:rsidP="00116EB1">
                              <w:pPr>
                                <w:rPr>
                                  <w:rFonts w:cs="Arial"/>
                                  <w:sz w:val="16"/>
                                  <w:szCs w:val="16"/>
                                </w:rPr>
                              </w:pPr>
                              <w:proofErr w:type="gramStart"/>
                              <w:r>
                                <w:rPr>
                                  <w:rFonts w:cs="Arial"/>
                                  <w:sz w:val="16"/>
                                  <w:szCs w:val="16"/>
                                </w:rPr>
                                <w:t>water</w:t>
                              </w:r>
                              <w:proofErr w:type="gramEnd"/>
                              <w:r>
                                <w:rPr>
                                  <w:rFonts w:cs="Arial"/>
                                  <w:sz w:val="16"/>
                                  <w:szCs w:val="16"/>
                                </w:rPr>
                                <w:t xml:space="preserve"> depth</w:t>
                              </w:r>
                            </w:p>
                            <w:p w:rsidR="008711CB" w:rsidRPr="007B6913" w:rsidRDefault="008711CB" w:rsidP="00116EB1">
                              <w:pPr>
                                <w:rPr>
                                  <w:rFonts w:cs="Arial"/>
                                  <w:sz w:val="16"/>
                                  <w:szCs w:val="16"/>
                                </w:rPr>
                              </w:pPr>
                              <w:r>
                                <w:rPr>
                                  <w:rFonts w:cs="Arial"/>
                                  <w:sz w:val="16"/>
                                  <w:szCs w:val="16"/>
                                </w:rPr>
                                <w:t>(cm)</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4" o:spid="_x0000_s1033" editas="canvas" style="position:absolute;margin-left:120pt;margin-top:-9pt;width:342pt;height:153pt;z-index:251658240;mso-position-horizontal-relative:char;mso-position-vertical-relative:line" coordsize="43434,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43434;height:19431;visibility:visible;mso-wrap-style:square">
                  <v:fill o:detectmouseclick="t"/>
                  <v:path o:connecttype="none"/>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4" o:spid="_x0000_s1035" type="#_x0000_t22" style="position:absolute;left:3808;top:1141;width:12952;height:16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FKycEA&#10;AADbAAAADwAAAGRycy9kb3ducmV2LnhtbERPS4vCMBC+L/gfwgheljVdEXGrUXRB2Yvg+zw0Y1ts&#10;JqWJbddfbwTB23x8z5nOW1OImiqXW1bw3Y9AECdW55wqOB5WX2MQziNrLCyTgn9yMJ91PqYYa9vw&#10;juq9T0UIYRejgsz7MpbSJRkZdH1bEgfuYiuDPsAqlbrCJoSbQg6iaCQN5hwaMizpN6Pkur8ZBbei&#10;XN5H49NlsNmuPte+/mmb80apXrddTEB4av1b/HL/6TB/CM9fw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BSsnBAAAA2wAAAA8AAAAAAAAAAAAAAAAAmAIAAGRycy9kb3du&#10;cmV2LnhtbFBLBQYAAAAABAAEAPUAAACGAwAAAAA=&#10;" adj="10126"/>
                <v:shapetype id="_x0000_t32" coordsize="21600,21600" o:spt="32" o:oned="t" path="m,l21600,21600e" filled="f">
                  <v:path arrowok="t" fillok="f" o:connecttype="none"/>
                  <o:lock v:ext="edit" shapetype="t"/>
                </v:shapetype>
                <v:shape id="AutoShape 5" o:spid="_x0000_s1036" type="#_x0000_t32" style="position:absolute;left:3808;top:4572;width:12952;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line id="Line 6" o:spid="_x0000_s1037" style="position:absolute;visibility:visible;mso-wrap-style:square" from="18286,14865" to="25147,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 o:spid="_x0000_s1038" style="position:absolute;visibility:visible;mso-wrap-style:square" from="18286,9144" to="25147,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 id="_x0000_s1039" type="#_x0000_t202" style="position:absolute;left:17530;top:5713;width:8365;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8711CB" w:rsidRPr="007B6913" w:rsidRDefault="008711CB" w:rsidP="00116EB1">
                        <w:pPr>
                          <w:rPr>
                            <w:rFonts w:cs="Arial"/>
                            <w:sz w:val="16"/>
                            <w:szCs w:val="16"/>
                          </w:rPr>
                        </w:pPr>
                      </w:p>
                    </w:txbxContent>
                  </v:textbox>
                </v:shape>
                <v:shapetype id="_x0000_t40" coordsize="21600,21600" o:spt="40" o:oned="t" path="m,c@1,0@2@8@2@7@2@9@3@10@0@10@4@10@5@12@5@11@5@13@6,21600,21600,21600e" filled="f">
                  <v:formulas>
                    <v:f eqn="mid #0 #2"/>
                    <v:f eqn="mid #0 0"/>
                    <v:f eqn="val #0"/>
                    <v:f eqn="mid #0 @0"/>
                    <v:f eqn="mid #2 @0"/>
                    <v:f eqn="val #2"/>
                    <v:f eqn="mid #2 21600"/>
                    <v:f eqn="mid #1 0"/>
                    <v:f eqn="mid @7 0"/>
                    <v:f eqn="mid @7 #1"/>
                    <v:f eqn="val #1"/>
                    <v:f eqn="mid #1 21600"/>
                    <v:f eqn="mid @11 #1"/>
                    <v:f eqn="mid @11 21600"/>
                  </v:formulas>
                  <v:path arrowok="t" fillok="f" o:connecttype="none"/>
                  <v:handles>
                    <v:h position="#0,@7"/>
                    <v:h position="@0,#1"/>
                    <v:h position="#2,@11"/>
                  </v:handles>
                  <o:lock v:ext="edit" shapetype="t"/>
                </v:shapetype>
                <v:shape id="AutoShape 9" o:spid="_x0000_s1040" type="#_x0000_t40" style="position:absolute;left:3808;top:6818;width:12952;height:7;rotation:18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b8icIAAADbAAAADwAAAGRycy9kb3ducmV2LnhtbERPO2/CMBDekfgP1iF1A4cObQkYBJUq&#10;0aUVj4XtFB9xSHxOY0OS/voaqRLbffqet1h1thI3anzhWMF0koAgzpwuOFdwPHyM30D4gKyxckwK&#10;evKwWg4HC0y1a3lHt33IRQxhn6ICE0KdSukzQxb9xNXEkTu7xmKIsMmlbrCN4baSz0nyIi0WHBsM&#10;1vRuKCv3V6vgk3PTr7+4/ekv5e/mtTxR9X1S6mnUrecgAnXhIf53b3WcP4P7L/E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b8icIAAADbAAAADwAAAAAAAAAAAAAA&#10;AAChAgAAZHJzL2Rvd25yZXYueG1sUEsFBgAAAAAEAAQA+QAAAJADAAAAAA==&#10;" adj="-11,14723271,21525"/>
                <v:shape id="Text Box 10" o:spid="_x0000_s1041" type="#_x0000_t202" style="position:absolute;left:6097;top:2282;width:9144;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8711CB" w:rsidRPr="00BE63DA" w:rsidRDefault="008711CB" w:rsidP="00116EB1">
                        <w:pPr>
                          <w:rPr>
                            <w:rFonts w:cs="Arial"/>
                            <w:sz w:val="16"/>
                            <w:szCs w:val="16"/>
                          </w:rPr>
                        </w:pPr>
                        <w:r>
                          <w:rPr>
                            <w:rFonts w:cs="Arial"/>
                            <w:sz w:val="16"/>
                            <w:szCs w:val="16"/>
                          </w:rPr>
                          <w:t xml:space="preserve">  </w:t>
                        </w:r>
                        <w:r w:rsidRPr="00BE63DA">
                          <w:rPr>
                            <w:rFonts w:cs="Arial"/>
                            <w:sz w:val="16"/>
                            <w:szCs w:val="16"/>
                          </w:rPr>
                          <w:t>Diameter</w:t>
                        </w:r>
                        <w:r>
                          <w:rPr>
                            <w:rFonts w:cs="Arial"/>
                            <w:sz w:val="16"/>
                            <w:szCs w:val="16"/>
                          </w:rPr>
                          <w:t xml:space="preserve"> (cm)</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1" o:spid="_x0000_s1042" type="#_x0000_t70" style="position:absolute;left:19049;top:9144;width:763;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yNsQA&#10;AADbAAAADwAAAGRycy9kb3ducmV2LnhtbESPQUvDQBSE74L/YXmCF2k3zUEk7baIpNCDKLal59fs&#10;SzY0+zZkn036711B8DjMzDfMajP5Tl1piG1gA4t5Boq4CrblxsDxsJ29gIqCbLELTAZuFGGzvr9b&#10;YWHDyF903UujEoRjgQacSF9oHStHHuM89MTJq8PgUZIcGm0HHBPcdzrPsmftseW04LCnN0fVZf/t&#10;Dcj2vX76LD/KMcfT+VaXonfOGvP4ML0uQQlN8h/+a++sgXwBv1/SD9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U8jbEAAAA2wAAAA8AAAAAAAAAAAAAAAAAmAIAAGRycy9k&#10;b3ducmV2LnhtbFBLBQYAAAAABAAEAPUAAACJAwAAAAA=&#10;" adj=",4319"/>
                <v:shape id="Text Box 12" o:spid="_x0000_s1043" type="#_x0000_t202" style="position:absolute;left:20575;top:10286;width:7617;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8711CB" w:rsidRDefault="008711CB" w:rsidP="00116EB1">
                        <w:pPr>
                          <w:rPr>
                            <w:rFonts w:cs="Arial"/>
                            <w:sz w:val="16"/>
                            <w:szCs w:val="16"/>
                          </w:rPr>
                        </w:pPr>
                        <w:proofErr w:type="gramStart"/>
                        <w:r>
                          <w:rPr>
                            <w:rFonts w:cs="Arial"/>
                            <w:sz w:val="16"/>
                            <w:szCs w:val="16"/>
                          </w:rPr>
                          <w:t>water</w:t>
                        </w:r>
                        <w:proofErr w:type="gramEnd"/>
                        <w:r>
                          <w:rPr>
                            <w:rFonts w:cs="Arial"/>
                            <w:sz w:val="16"/>
                            <w:szCs w:val="16"/>
                          </w:rPr>
                          <w:t xml:space="preserve"> depth</w:t>
                        </w:r>
                      </w:p>
                      <w:p w:rsidR="008711CB" w:rsidRPr="007B6913" w:rsidRDefault="008711CB" w:rsidP="00116EB1">
                        <w:pPr>
                          <w:rPr>
                            <w:rFonts w:cs="Arial"/>
                            <w:sz w:val="16"/>
                            <w:szCs w:val="16"/>
                          </w:rPr>
                        </w:pPr>
                        <w:r>
                          <w:rPr>
                            <w:rFonts w:cs="Arial"/>
                            <w:sz w:val="16"/>
                            <w:szCs w:val="16"/>
                          </w:rPr>
                          <w:t>(cm)</w:t>
                        </w:r>
                      </w:p>
                    </w:txbxContent>
                  </v:textbox>
                </v:shape>
                <w10:wrap anchory="line"/>
              </v:group>
            </w:pict>
          </mc:Fallback>
        </mc:AlternateContent>
      </w:r>
      <w:r>
        <w:rPr>
          <w:noProof/>
          <w:lang w:val="en-AU" w:eastAsia="en-AU"/>
        </w:rPr>
        <mc:AlternateContent>
          <mc:Choice Requires="wps">
            <w:drawing>
              <wp:inline distT="0" distB="0" distL="0" distR="0" wp14:anchorId="2282E00B" wp14:editId="11D9BC2C">
                <wp:extent cx="4343400" cy="19431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434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 o:spid="_x0000_s1026" style="width:342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" filled="f" stroked="f">
                <o:lock v:ext="edit" aspectratio="t"/>
                <w10:anchorlock/>
              </v:rect>
            </w:pict>
          </mc:Fallback>
        </mc:AlternateContent>
      </w:r>
    </w:p>
    <w:p w:rsidR="00116EB1" w:rsidRPr="00FC1156" w:rsidRDefault="00116EB1" w:rsidP="00116EB1">
      <w:pPr>
        <w:pStyle w:val="SAH-BodyCopy"/>
      </w:pPr>
      <w:r w:rsidRPr="00FC1156">
        <w:rPr>
          <w:b/>
        </w:rPr>
        <w:t>FORMULA 1</w:t>
      </w:r>
      <w:r w:rsidRPr="00FC1156">
        <w:t>: Volume (in litres) = 0.8 x water depth (cm) x diameter</w:t>
      </w:r>
      <w:r w:rsidRPr="00FC1156">
        <w:rPr>
          <w:vertAlign w:val="superscript"/>
        </w:rPr>
        <w:t>2</w:t>
      </w:r>
      <w:r w:rsidRPr="00FC1156">
        <w:t xml:space="preserve"> (cm</w:t>
      </w:r>
      <w:r w:rsidRPr="00FC1156">
        <w:rPr>
          <w:vertAlign w:val="superscript"/>
        </w:rPr>
        <w:t>2</w:t>
      </w:r>
      <w:r w:rsidRPr="00FC1156">
        <w:t>) ÷ 1000</w:t>
      </w:r>
    </w:p>
    <w:p w:rsidR="00116EB1" w:rsidRPr="001906F0" w:rsidRDefault="00116EB1" w:rsidP="00116EB1">
      <w:pPr>
        <w:pStyle w:val="SAH-BodyCopy"/>
        <w:rPr>
          <w:rFonts w:cs="Arial"/>
          <w:szCs w:val="20"/>
        </w:rPr>
      </w:pPr>
      <w:r>
        <w:rPr>
          <w:noProof/>
          <w:lang w:val="en-AU" w:eastAsia="en-AU"/>
        </w:rPr>
        <mc:AlternateContent>
          <mc:Choice Requires="wpc">
            <w:drawing>
              <wp:anchor distT="0" distB="0" distL="114300" distR="114300" simplePos="0" relativeHeight="251659264" behindDoc="0" locked="0" layoutInCell="1" allowOverlap="1" wp14:anchorId="6914A3F9" wp14:editId="57E365F1">
                <wp:simplePos x="0" y="0"/>
                <wp:positionH relativeFrom="column">
                  <wp:posOffset>152400</wp:posOffset>
                </wp:positionH>
                <wp:positionV relativeFrom="paragraph">
                  <wp:posOffset>90805</wp:posOffset>
                </wp:positionV>
                <wp:extent cx="5095240" cy="2127250"/>
                <wp:effectExtent l="0" t="0" r="635" b="1270"/>
                <wp:wrapSquare wrapText="bothSides"/>
                <wp:docPr id="13"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AutoShape 15"/>
                        <wps:cNvSpPr>
                          <a:spLocks noChangeArrowheads="1"/>
                        </wps:cNvSpPr>
                        <wps:spPr bwMode="auto">
                          <a:xfrm>
                            <a:off x="1818670" y="298496"/>
                            <a:ext cx="1311221" cy="1608770"/>
                          </a:xfrm>
                          <a:prstGeom prst="can">
                            <a:avLst>
                              <a:gd name="adj" fmla="val 3067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16"/>
                        <wps:cNvSpPr>
                          <a:spLocks noChangeArrowheads="1"/>
                        </wps:cNvSpPr>
                        <wps:spPr bwMode="auto">
                          <a:xfrm>
                            <a:off x="1818670" y="1212503"/>
                            <a:ext cx="1295664" cy="45700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Text Box 17"/>
                        <wps:cNvSpPr txBox="1">
                          <a:spLocks noChangeArrowheads="1"/>
                        </wps:cNvSpPr>
                        <wps:spPr bwMode="auto">
                          <a:xfrm>
                            <a:off x="1894973" y="1327309"/>
                            <a:ext cx="1143058" cy="2281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11CB" w:rsidRPr="004F2005" w:rsidRDefault="008711CB" w:rsidP="00116EB1">
                              <w:pPr>
                                <w:rPr>
                                  <w:rFonts w:cs="Arial"/>
                                  <w:sz w:val="16"/>
                                  <w:szCs w:val="16"/>
                                </w:rPr>
                              </w:pPr>
                              <w:r>
                                <w:rPr>
                                  <w:rFonts w:cs="Arial"/>
                                  <w:sz w:val="16"/>
                                  <w:szCs w:val="16"/>
                                </w:rPr>
                                <w:t>Circumference (cm)</w:t>
                              </w:r>
                            </w:p>
                          </w:txbxContent>
                        </wps:txbx>
                        <wps:bodyPr rot="0" vert="horz" wrap="square" lIns="91440" tIns="45720" rIns="91440" bIns="45720" anchor="t" anchorCtr="0" upright="1">
                          <a:noAutofit/>
                        </wps:bodyPr>
                      </wps:wsp>
                      <wps:wsp>
                        <wps:cNvPr id="6" name="Text Box 18"/>
                        <wps:cNvSpPr txBox="1">
                          <a:spLocks noChangeArrowheads="1"/>
                        </wps:cNvSpPr>
                        <wps:spPr bwMode="auto">
                          <a:xfrm>
                            <a:off x="3495106" y="1098437"/>
                            <a:ext cx="1600134" cy="684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11CB" w:rsidRDefault="008711CB" w:rsidP="00116EB1">
                              <w:pPr>
                                <w:rPr>
                                  <w:rFonts w:cs="Arial"/>
                                  <w:sz w:val="16"/>
                                  <w:szCs w:val="16"/>
                                </w:rPr>
                              </w:pPr>
                            </w:p>
                            <w:p w:rsidR="008711CB" w:rsidRPr="004F443D" w:rsidRDefault="008711CB" w:rsidP="00116EB1">
                              <w:pPr>
                                <w:rPr>
                                  <w:rFonts w:cs="Arial"/>
                                  <w:sz w:val="16"/>
                                  <w:szCs w:val="16"/>
                                </w:rPr>
                              </w:pPr>
                              <w:r>
                                <w:rPr>
                                  <w:rFonts w:cs="Arial"/>
                                  <w:sz w:val="16"/>
                                  <w:szCs w:val="16"/>
                                </w:rPr>
                                <w:t>Use a string or tape to measure circumference</w:t>
                              </w:r>
                            </w:p>
                          </w:txbxContent>
                        </wps:txbx>
                        <wps:bodyPr rot="0" vert="horz" wrap="square" lIns="91440" tIns="45720" rIns="91440" bIns="45720" anchor="t" anchorCtr="0" upright="1">
                          <a:noAutofit/>
                        </wps:bodyPr>
                      </wps:wsp>
                      <wps:wsp>
                        <wps:cNvPr id="7" name="AutoShape 19"/>
                        <wps:cNvSpPr>
                          <a:spLocks noChangeArrowheads="1"/>
                        </wps:cNvSpPr>
                        <wps:spPr bwMode="auto">
                          <a:xfrm>
                            <a:off x="3190637" y="1327309"/>
                            <a:ext cx="304470" cy="114066"/>
                          </a:xfrm>
                          <a:prstGeom prst="rightArrow">
                            <a:avLst>
                              <a:gd name="adj1" fmla="val 50000"/>
                              <a:gd name="adj2" fmla="val 667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Freeform 20"/>
                        <wps:cNvSpPr>
                          <a:spLocks/>
                        </wps:cNvSpPr>
                        <wps:spPr bwMode="auto">
                          <a:xfrm>
                            <a:off x="1829042" y="799941"/>
                            <a:ext cx="1294923" cy="114806"/>
                          </a:xfrm>
                          <a:custGeom>
                            <a:avLst/>
                            <a:gdLst>
                              <a:gd name="T0" fmla="*/ 0 w 2040"/>
                              <a:gd name="T1" fmla="*/ 0 h 360"/>
                              <a:gd name="T2" fmla="*/ 685547 w 2040"/>
                              <a:gd name="T3" fmla="*/ 114806 h 360"/>
                              <a:gd name="T4" fmla="*/ 1294923 w 2040"/>
                              <a:gd name="T5" fmla="*/ 0 h 360"/>
                              <a:gd name="T6" fmla="*/ 0 60000 65536"/>
                              <a:gd name="T7" fmla="*/ 0 60000 65536"/>
                              <a:gd name="T8" fmla="*/ 0 60000 65536"/>
                            </a:gdLst>
                            <a:ahLst/>
                            <a:cxnLst>
                              <a:cxn ang="T6">
                                <a:pos x="T0" y="T1"/>
                              </a:cxn>
                              <a:cxn ang="T7">
                                <a:pos x="T2" y="T3"/>
                              </a:cxn>
                              <a:cxn ang="T8">
                                <a:pos x="T4" y="T5"/>
                              </a:cxn>
                            </a:cxnLst>
                            <a:rect l="0" t="0" r="r" b="b"/>
                            <a:pathLst>
                              <a:path w="2040" h="360">
                                <a:moveTo>
                                  <a:pt x="0" y="0"/>
                                </a:moveTo>
                                <a:cubicBezTo>
                                  <a:pt x="370" y="180"/>
                                  <a:pt x="740" y="360"/>
                                  <a:pt x="1080" y="360"/>
                                </a:cubicBezTo>
                                <a:cubicBezTo>
                                  <a:pt x="1420" y="360"/>
                                  <a:pt x="1880" y="60"/>
                                  <a:pt x="20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21"/>
                        <wps:cNvCnPr>
                          <a:cxnSpLocks noChangeShapeType="1"/>
                        </wps:cNvCnPr>
                        <wps:spPr bwMode="auto">
                          <a:xfrm flipH="1">
                            <a:off x="1066756" y="799941"/>
                            <a:ext cx="6096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2"/>
                        <wps:cNvCnPr>
                          <a:cxnSpLocks noChangeShapeType="1"/>
                        </wps:cNvCnPr>
                        <wps:spPr bwMode="auto">
                          <a:xfrm flipH="1">
                            <a:off x="1066756" y="1828754"/>
                            <a:ext cx="609681"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3"/>
                        <wps:cNvSpPr>
                          <a:spLocks noChangeArrowheads="1"/>
                        </wps:cNvSpPr>
                        <wps:spPr bwMode="auto">
                          <a:xfrm>
                            <a:off x="1600134" y="799941"/>
                            <a:ext cx="76303" cy="1028813"/>
                          </a:xfrm>
                          <a:prstGeom prst="upDownArrow">
                            <a:avLst>
                              <a:gd name="adj1" fmla="val 50000"/>
                              <a:gd name="adj2" fmla="val 2697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24"/>
                        <wps:cNvSpPr txBox="1">
                          <a:spLocks noChangeArrowheads="1"/>
                        </wps:cNvSpPr>
                        <wps:spPr bwMode="auto">
                          <a:xfrm>
                            <a:off x="762286" y="1142878"/>
                            <a:ext cx="761545" cy="57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11CB" w:rsidRDefault="008711CB" w:rsidP="00116EB1">
                              <w:pPr>
                                <w:rPr>
                                  <w:rFonts w:cs="Arial"/>
                                  <w:sz w:val="16"/>
                                  <w:szCs w:val="16"/>
                                </w:rPr>
                              </w:pPr>
                              <w:r>
                                <w:rPr>
                                  <w:rFonts w:cs="Arial"/>
                                  <w:sz w:val="16"/>
                                  <w:szCs w:val="16"/>
                                </w:rPr>
                                <w:t>Water depth</w:t>
                              </w:r>
                            </w:p>
                            <w:p w:rsidR="008711CB" w:rsidRPr="00EE2C76" w:rsidRDefault="008711CB" w:rsidP="00116EB1">
                              <w:pPr>
                                <w:rPr>
                                  <w:rFonts w:cs="Arial"/>
                                  <w:sz w:val="16"/>
                                  <w:szCs w:val="16"/>
                                </w:rPr>
                              </w:pPr>
                              <w:r>
                                <w:rPr>
                                  <w:rFonts w:cs="Arial"/>
                                  <w:sz w:val="16"/>
                                  <w:szCs w:val="16"/>
                                </w:rPr>
                                <w:t>(cm)</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5" o:spid="_x0000_s1044" editas="canvas" style="position:absolute;margin-left:12pt;margin-top:7.15pt;width:401.2pt;height:167.5pt;z-index:251659264;mso-position-horizontal-relative:text;mso-position-vertical-relative:text" coordsize="50952,2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">
                <v:shape id="_x0000_s1045" type="#_x0000_t75" style="position:absolute;width:50952;height:21272;visibility:visible;mso-wrap-style:square">
                  <v:fill o:detectmouseclick="t"/>
                  <v:path o:connecttype="none"/>
                </v:shape>
                <v:shape id="AutoShape 15" o:spid="_x0000_s1046" type="#_x0000_t22" style="position:absolute;left:18186;top:2984;width:13112;height:16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4+ScMA&#10;AADaAAAADwAAAGRycy9kb3ducmV2LnhtbESPzW7CMBCE70i8g7VIvYFDUQsKGNQi+nMDAkIcl3iJ&#10;Q+N1FLuQvn1dqRLH0cx8o5ktWluJKzW+dKxgOEhAEOdOl1wo2O/e+hMQPiBrrByTgh/ysJh3OzNM&#10;tbvxlq5ZKESEsE9RgQmhTqX0uSGLfuBq4uidXWMxRNkUUjd4i3BbycckeZYWS44LBmtaGsq/sm+r&#10;4LjODm51SU6bHdLxaUlm/P7xqtRDr32ZggjUhnv4v/2pFYzg70q8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4+ScMAAADaAAAADwAAAAAAAAAAAAAAAACYAgAAZHJzL2Rv&#10;d25yZXYueG1sUEsFBgAAAAAEAAQA9QAAAIgDAAAAAA==&#10;" adj="5401"/>
                <v:oval id="Oval 16" o:spid="_x0000_s1047" style="position:absolute;left:18186;top:12125;width:12957;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shape id="Text Box 17" o:spid="_x0000_s1048" type="#_x0000_t202" style="position:absolute;left:18949;top:13273;width:11431;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8711CB" w:rsidRPr="004F2005" w:rsidRDefault="008711CB" w:rsidP="00116EB1">
                        <w:pPr>
                          <w:rPr>
                            <w:rFonts w:cs="Arial"/>
                            <w:sz w:val="16"/>
                            <w:szCs w:val="16"/>
                          </w:rPr>
                        </w:pPr>
                        <w:r>
                          <w:rPr>
                            <w:rFonts w:cs="Arial"/>
                            <w:sz w:val="16"/>
                            <w:szCs w:val="16"/>
                          </w:rPr>
                          <w:t>Circumference (cm)</w:t>
                        </w:r>
                      </w:p>
                    </w:txbxContent>
                  </v:textbox>
                </v:shape>
                <v:shape id="Text Box 18" o:spid="_x0000_s1049" type="#_x0000_t202" style="position:absolute;left:34951;top:10984;width:16001;height:6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8711CB" w:rsidRDefault="008711CB" w:rsidP="00116EB1">
                        <w:pPr>
                          <w:rPr>
                            <w:rFonts w:cs="Arial"/>
                            <w:sz w:val="16"/>
                            <w:szCs w:val="16"/>
                          </w:rPr>
                        </w:pPr>
                      </w:p>
                      <w:p w:rsidR="008711CB" w:rsidRPr="004F443D" w:rsidRDefault="008711CB" w:rsidP="00116EB1">
                        <w:pPr>
                          <w:rPr>
                            <w:rFonts w:cs="Arial"/>
                            <w:sz w:val="16"/>
                            <w:szCs w:val="16"/>
                          </w:rPr>
                        </w:pPr>
                        <w:r>
                          <w:rPr>
                            <w:rFonts w:cs="Arial"/>
                            <w:sz w:val="16"/>
                            <w:szCs w:val="16"/>
                          </w:rPr>
                          <w:t>Use a string or tape to measure circumference</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50" type="#_x0000_t13" style="position:absolute;left:31906;top:13273;width:304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4XMUA&#10;AADaAAAADwAAAGRycy9kb3ducmV2LnhtbESPQWvCQBSE74L/YXlCL9JsmkMN0VUkUFooFjQe6u2R&#10;fU1Cs2/T7DaJ/75bEDwOM/MNs9lNphUD9a6xrOApikEQl1Y3XCk4Fy+PKQjnkTW2lknBlRzstvPZ&#10;BjNtRz7ScPKVCBB2GSqove8yKV1Zk0EX2Y44eF+2N+iD7CupexwD3LQyieNnabDhsFBjR3lN5ffp&#10;1yiQ76/Ln0l38rMYVml+2I+X5KNS6mEx7dcgPE3+Hr6137SCFfxfCT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ThcxQAAANoAAAAPAAAAAAAAAAAAAAAAAJgCAABkcnMv&#10;ZG93bnJldi54bWxQSwUGAAAAAAQABAD1AAAAigMAAAAA&#10;" adj="16201"/>
                <v:shape id="Freeform 20" o:spid="_x0000_s1051" style="position:absolute;left:18290;top:7999;width:12949;height:1148;visibility:visible;mso-wrap-style:square;v-text-anchor:top" coordsize="20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0gb8EA&#10;AADaAAAADwAAAGRycy9kb3ducmV2LnhtbERPTWsCMRC9C/0PYQq9aVaFIqtRxFbsQbDaCnobNtPN&#10;0s1kTVJ3/ffNQfD4eN+zRWdrcSUfKscKhoMMBHHhdMWlgu+vdX8CIkRkjbVjUnCjAIv5U2+GuXYt&#10;7+l6iKVIIRxyVGBibHIpQ2HIYhi4hjhxP85bjAn6UmqPbQq3tRxl2au0WHFqMNjQylDxe/izCt4v&#10;27fGnndrvxxvzW2z+8TjqVXq5blbTkFE6uJDfHd/aAVpa7qSbo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dIG/BAAAA2gAAAA8AAAAAAAAAAAAAAAAAmAIAAGRycy9kb3du&#10;cmV2LnhtbFBLBQYAAAAABAAEAPUAAACGAwAAAAA=&#10;" path="m,c370,180,740,360,1080,360,1420,360,1880,60,2040,e" filled="f">
                  <v:path arrowok="t" o:connecttype="custom" o:connectlocs="0,0;435162048,36612271;821973322,0" o:connectangles="0,0,0"/>
                </v:shape>
                <v:line id="Line 21" o:spid="_x0000_s1052" style="position:absolute;flip:x;visibility:visible;mso-wrap-style:square" from="10667,7999" to="16764,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22" o:spid="_x0000_s1053" style="position:absolute;flip:x;visibility:visible;mso-wrap-style:square" from="10667,18287" to="16764,1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 id="AutoShape 23" o:spid="_x0000_s1054" type="#_x0000_t70" style="position:absolute;left:16001;top:7999;width:763;height:10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kAKcMA&#10;AADbAAAADwAAAGRycy9kb3ducmV2LnhtbERP22rCQBB9F/oPyxT6InWjVIlpVikFSykFMRX7OmQn&#10;N7OzIbvV+PddQfBtDuc66XowrThR72rLCqaTCARxbnXNpYL9z+Y5BuE8ssbWMim4kIP16mGUYqLt&#10;mXd0ynwpQgi7BBVU3neJlC6vyKCb2I44cIXtDfoA+1LqHs8h3LRyFkULabDm0FBhR+8V5cfszyg4&#10;ZON42zTHL375+M3ml2XR7r8LpZ4eh7dXEJ4Gfxff3J86zJ/C9Zdw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kAKcMAAADbAAAADwAAAAAAAAAAAAAAAACYAgAAZHJzL2Rv&#10;d25yZXYueG1sUEsFBgAAAAAEAAQA9QAAAIgDAAAAAA==&#10;" adj=",4321"/>
                <v:shape id="Text Box 24" o:spid="_x0000_s1055" type="#_x0000_t202" style="position:absolute;left:7622;top:11428;width:7616;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8711CB" w:rsidRDefault="008711CB" w:rsidP="00116EB1">
                        <w:pPr>
                          <w:rPr>
                            <w:rFonts w:cs="Arial"/>
                            <w:sz w:val="16"/>
                            <w:szCs w:val="16"/>
                          </w:rPr>
                        </w:pPr>
                        <w:r>
                          <w:rPr>
                            <w:rFonts w:cs="Arial"/>
                            <w:sz w:val="16"/>
                            <w:szCs w:val="16"/>
                          </w:rPr>
                          <w:t>Water depth</w:t>
                        </w:r>
                      </w:p>
                      <w:p w:rsidR="008711CB" w:rsidRPr="00EE2C76" w:rsidRDefault="008711CB" w:rsidP="00116EB1">
                        <w:pPr>
                          <w:rPr>
                            <w:rFonts w:cs="Arial"/>
                            <w:sz w:val="16"/>
                            <w:szCs w:val="16"/>
                          </w:rPr>
                        </w:pPr>
                        <w:r>
                          <w:rPr>
                            <w:rFonts w:cs="Arial"/>
                            <w:sz w:val="16"/>
                            <w:szCs w:val="16"/>
                          </w:rPr>
                          <w:t>(cm)</w:t>
                        </w:r>
                      </w:p>
                    </w:txbxContent>
                  </v:textbox>
                </v:shape>
                <w10:wrap type="square"/>
              </v:group>
            </w:pict>
          </mc:Fallback>
        </mc:AlternateContent>
      </w:r>
    </w:p>
    <w:p w:rsidR="00116EB1" w:rsidRPr="00FC1156" w:rsidRDefault="00116EB1" w:rsidP="00116EB1">
      <w:pPr>
        <w:pStyle w:val="SAH-BodyCopy"/>
        <w:rPr>
          <w:rFonts w:cs="Arial"/>
          <w:szCs w:val="20"/>
        </w:rPr>
      </w:pPr>
      <w:r w:rsidRPr="00FC1156">
        <w:rPr>
          <w:rFonts w:cs="Arial"/>
          <w:b/>
          <w:szCs w:val="20"/>
        </w:rPr>
        <w:t>FORMULA 2</w:t>
      </w:r>
      <w:r w:rsidRPr="00FC1156">
        <w:rPr>
          <w:rFonts w:cs="Arial"/>
          <w:szCs w:val="20"/>
        </w:rPr>
        <w:t>: Volume (in litres) = 0.08 x water depth (cm) x circumference</w:t>
      </w:r>
      <w:r w:rsidRPr="00FC1156">
        <w:rPr>
          <w:rFonts w:cs="Arial"/>
          <w:szCs w:val="20"/>
          <w:vertAlign w:val="superscript"/>
        </w:rPr>
        <w:t>2</w:t>
      </w:r>
      <w:r w:rsidRPr="00FC1156">
        <w:rPr>
          <w:rFonts w:cs="Arial"/>
          <w:szCs w:val="20"/>
        </w:rPr>
        <w:t xml:space="preserve"> (cm</w:t>
      </w:r>
      <w:r w:rsidRPr="00FC1156">
        <w:rPr>
          <w:rFonts w:cs="Arial"/>
          <w:szCs w:val="20"/>
          <w:vertAlign w:val="superscript"/>
        </w:rPr>
        <w:t>2</w:t>
      </w:r>
      <w:r w:rsidRPr="00FC1156">
        <w:rPr>
          <w:rFonts w:cs="Arial"/>
          <w:szCs w:val="20"/>
        </w:rPr>
        <w:t>) ÷ 1000</w:t>
      </w:r>
    </w:p>
    <w:p w:rsidR="00116EB1" w:rsidRPr="00282959" w:rsidRDefault="00116EB1" w:rsidP="00116EB1">
      <w:pPr>
        <w:pStyle w:val="SAH-BodyCopy"/>
        <w:rPr>
          <w:rFonts w:cs="Arial"/>
          <w:szCs w:val="20"/>
        </w:rPr>
      </w:pPr>
      <w:r w:rsidRPr="00FC1156">
        <w:rPr>
          <w:rFonts w:cs="Arial"/>
          <w:szCs w:val="20"/>
        </w:rPr>
        <w:t>Only calculate the volume of water in the tank and not the volume of the tank</w:t>
      </w:r>
    </w:p>
    <w:p w:rsidR="000E26AC" w:rsidRDefault="00116EB1" w:rsidP="00116EB1">
      <w:pPr>
        <w:pStyle w:val="SAH-Subhead1"/>
        <w:sectPr w:rsidR="000E26AC" w:rsidSect="00B83A77">
          <w:type w:val="continuous"/>
          <w:pgSz w:w="11901" w:h="16840"/>
          <w:pgMar w:top="954" w:right="1695" w:bottom="1418" w:left="1985" w:header="284" w:footer="709" w:gutter="0"/>
          <w:cols w:space="708"/>
          <w:titlePg/>
        </w:sectPr>
      </w:pPr>
      <w:r>
        <w:br w:type="page"/>
      </w:r>
      <w:bookmarkStart w:id="78" w:name="_Toc351038922"/>
      <w:bookmarkStart w:id="79" w:name="_Toc357162063"/>
    </w:p>
    <w:p w:rsidR="00116EB1" w:rsidRDefault="00116EB1" w:rsidP="00116EB1">
      <w:pPr>
        <w:pStyle w:val="SAH-Subhead1"/>
      </w:pPr>
      <w:r>
        <w:lastRenderedPageBreak/>
        <w:t>Appendix E: Chlorination doses</w:t>
      </w:r>
      <w:bookmarkEnd w:id="78"/>
      <w:bookmarkEnd w:id="79"/>
    </w:p>
    <w:p w:rsidR="00116EB1" w:rsidRDefault="00116EB1" w:rsidP="00116EB1">
      <w:pPr>
        <w:pStyle w:val="SAH-BodyCopy"/>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54"/>
        <w:gridCol w:w="1522"/>
        <w:gridCol w:w="1560"/>
        <w:gridCol w:w="1559"/>
        <w:gridCol w:w="1559"/>
        <w:gridCol w:w="1559"/>
        <w:gridCol w:w="1560"/>
        <w:gridCol w:w="1559"/>
      </w:tblGrid>
      <w:tr w:rsidR="006A2934" w:rsidRPr="006849BA" w:rsidTr="006A2934">
        <w:tc>
          <w:tcPr>
            <w:tcW w:w="1668" w:type="dxa"/>
            <w:shd w:val="clear" w:color="auto" w:fill="DAEEF3"/>
            <w:vAlign w:val="center"/>
          </w:tcPr>
          <w:p w:rsidR="006A2934" w:rsidRPr="006849BA" w:rsidRDefault="006A2934" w:rsidP="008711CB">
            <w:pPr>
              <w:widowControl w:val="0"/>
              <w:tabs>
                <w:tab w:val="left" w:pos="180"/>
              </w:tabs>
              <w:suppressAutoHyphens/>
              <w:autoSpaceDE w:val="0"/>
              <w:autoSpaceDN w:val="0"/>
              <w:adjustRightInd w:val="0"/>
              <w:spacing w:after="113" w:line="280" w:lineRule="atLeast"/>
              <w:textAlignment w:val="center"/>
              <w:rPr>
                <w:b/>
                <w:szCs w:val="18"/>
                <w:lang w:val="en-GB"/>
              </w:rPr>
            </w:pPr>
            <w:r>
              <w:rPr>
                <w:b/>
                <w:szCs w:val="18"/>
                <w:lang w:val="en-GB"/>
              </w:rPr>
              <w:t>Free c</w:t>
            </w:r>
            <w:r w:rsidRPr="006849BA">
              <w:rPr>
                <w:b/>
                <w:szCs w:val="18"/>
                <w:lang w:val="en-GB"/>
              </w:rPr>
              <w:t>hlorine Concentration</w:t>
            </w:r>
          </w:p>
        </w:tc>
        <w:tc>
          <w:tcPr>
            <w:tcW w:w="2976" w:type="dxa"/>
            <w:gridSpan w:val="2"/>
            <w:shd w:val="clear" w:color="auto" w:fill="DAEEF3"/>
            <w:vAlign w:val="center"/>
          </w:tcPr>
          <w:p w:rsidR="006A2934" w:rsidRPr="006849BA" w:rsidRDefault="006A2934" w:rsidP="008711CB">
            <w:pPr>
              <w:widowControl w:val="0"/>
              <w:tabs>
                <w:tab w:val="left" w:pos="180"/>
              </w:tabs>
              <w:suppressAutoHyphens/>
              <w:autoSpaceDE w:val="0"/>
              <w:autoSpaceDN w:val="0"/>
              <w:adjustRightInd w:val="0"/>
              <w:spacing w:after="113" w:line="280" w:lineRule="atLeast"/>
              <w:jc w:val="center"/>
              <w:textAlignment w:val="center"/>
              <w:rPr>
                <w:b/>
                <w:szCs w:val="18"/>
                <w:lang w:val="en-GB"/>
              </w:rPr>
            </w:pPr>
            <w:r>
              <w:rPr>
                <w:b/>
                <w:szCs w:val="18"/>
                <w:lang w:val="en-GB"/>
              </w:rPr>
              <w:t>0.</w:t>
            </w:r>
            <w:r w:rsidRPr="006849BA">
              <w:rPr>
                <w:b/>
                <w:szCs w:val="18"/>
                <w:lang w:val="en-GB"/>
              </w:rPr>
              <w:t>5 mg/L</w:t>
            </w:r>
          </w:p>
        </w:tc>
        <w:tc>
          <w:tcPr>
            <w:tcW w:w="3119" w:type="dxa"/>
            <w:gridSpan w:val="2"/>
            <w:shd w:val="clear" w:color="auto" w:fill="DAEEF3"/>
            <w:vAlign w:val="center"/>
          </w:tcPr>
          <w:p w:rsidR="006A2934" w:rsidRDefault="006A2934" w:rsidP="008711CB">
            <w:pPr>
              <w:widowControl w:val="0"/>
              <w:tabs>
                <w:tab w:val="left" w:pos="180"/>
              </w:tabs>
              <w:suppressAutoHyphens/>
              <w:autoSpaceDE w:val="0"/>
              <w:autoSpaceDN w:val="0"/>
              <w:adjustRightInd w:val="0"/>
              <w:spacing w:after="113" w:line="280" w:lineRule="atLeast"/>
              <w:jc w:val="center"/>
              <w:textAlignment w:val="center"/>
              <w:rPr>
                <w:b/>
                <w:szCs w:val="18"/>
                <w:lang w:val="en-GB"/>
              </w:rPr>
            </w:pPr>
            <w:r>
              <w:rPr>
                <w:b/>
                <w:szCs w:val="18"/>
                <w:lang w:val="en-GB"/>
              </w:rPr>
              <w:t>1.0 mg/L</w:t>
            </w:r>
          </w:p>
        </w:tc>
        <w:tc>
          <w:tcPr>
            <w:tcW w:w="3118" w:type="dxa"/>
            <w:gridSpan w:val="2"/>
            <w:shd w:val="clear" w:color="auto" w:fill="DAEEF3"/>
            <w:vAlign w:val="center"/>
          </w:tcPr>
          <w:p w:rsidR="006A2934" w:rsidRDefault="006A2934" w:rsidP="006A2934">
            <w:pPr>
              <w:widowControl w:val="0"/>
              <w:tabs>
                <w:tab w:val="left" w:pos="180"/>
              </w:tabs>
              <w:suppressAutoHyphens/>
              <w:autoSpaceDE w:val="0"/>
              <w:autoSpaceDN w:val="0"/>
              <w:adjustRightInd w:val="0"/>
              <w:spacing w:after="113" w:line="280" w:lineRule="atLeast"/>
              <w:jc w:val="center"/>
              <w:textAlignment w:val="center"/>
              <w:rPr>
                <w:b/>
                <w:szCs w:val="18"/>
                <w:lang w:val="en-GB"/>
              </w:rPr>
            </w:pPr>
            <w:r>
              <w:rPr>
                <w:b/>
                <w:szCs w:val="18"/>
                <w:lang w:val="en-GB"/>
              </w:rPr>
              <w:t>2.5 mg/L</w:t>
            </w:r>
          </w:p>
        </w:tc>
        <w:tc>
          <w:tcPr>
            <w:tcW w:w="3119" w:type="dxa"/>
            <w:gridSpan w:val="2"/>
            <w:shd w:val="clear" w:color="auto" w:fill="DAEEF3"/>
            <w:vAlign w:val="center"/>
          </w:tcPr>
          <w:p w:rsidR="006A2934" w:rsidRDefault="006A2934" w:rsidP="006A2934">
            <w:pPr>
              <w:widowControl w:val="0"/>
              <w:tabs>
                <w:tab w:val="left" w:pos="180"/>
              </w:tabs>
              <w:suppressAutoHyphens/>
              <w:autoSpaceDE w:val="0"/>
              <w:autoSpaceDN w:val="0"/>
              <w:adjustRightInd w:val="0"/>
              <w:spacing w:after="113" w:line="280" w:lineRule="atLeast"/>
              <w:jc w:val="center"/>
              <w:textAlignment w:val="center"/>
              <w:rPr>
                <w:b/>
                <w:szCs w:val="18"/>
                <w:lang w:val="en-GB"/>
              </w:rPr>
            </w:pPr>
            <w:r>
              <w:rPr>
                <w:b/>
                <w:szCs w:val="18"/>
                <w:lang w:val="en-GB"/>
              </w:rPr>
              <w:t>10 mg/L</w:t>
            </w:r>
          </w:p>
        </w:tc>
      </w:tr>
      <w:tr w:rsidR="006A2934" w:rsidRPr="006849BA" w:rsidTr="006A2934">
        <w:tc>
          <w:tcPr>
            <w:tcW w:w="1668" w:type="dxa"/>
            <w:vMerge w:val="restart"/>
            <w:shd w:val="clear" w:color="auto" w:fill="DAEEF3"/>
            <w:vAlign w:val="center"/>
          </w:tcPr>
          <w:p w:rsidR="006A2934" w:rsidRPr="006849BA" w:rsidRDefault="006A2934" w:rsidP="008711CB">
            <w:pPr>
              <w:widowControl w:val="0"/>
              <w:tabs>
                <w:tab w:val="left" w:pos="180"/>
              </w:tabs>
              <w:suppressAutoHyphens/>
              <w:autoSpaceDE w:val="0"/>
              <w:autoSpaceDN w:val="0"/>
              <w:adjustRightInd w:val="0"/>
              <w:spacing w:after="113" w:line="280" w:lineRule="atLeast"/>
              <w:textAlignment w:val="center"/>
              <w:rPr>
                <w:b/>
                <w:szCs w:val="18"/>
                <w:lang w:val="en-GB"/>
              </w:rPr>
            </w:pPr>
            <w:r w:rsidRPr="006849BA">
              <w:rPr>
                <w:b/>
                <w:szCs w:val="18"/>
                <w:lang w:val="en-GB"/>
              </w:rPr>
              <w:t>Tank Volume (L)</w:t>
            </w:r>
          </w:p>
        </w:tc>
        <w:tc>
          <w:tcPr>
            <w:tcW w:w="1454" w:type="dxa"/>
            <w:shd w:val="clear" w:color="auto" w:fill="DAEEF3"/>
            <w:vAlign w:val="center"/>
          </w:tcPr>
          <w:p w:rsidR="006A2934" w:rsidRPr="006849BA" w:rsidRDefault="006A2934" w:rsidP="008711CB">
            <w:pPr>
              <w:widowControl w:val="0"/>
              <w:tabs>
                <w:tab w:val="left" w:pos="180"/>
              </w:tabs>
              <w:suppressAutoHyphens/>
              <w:autoSpaceDE w:val="0"/>
              <w:autoSpaceDN w:val="0"/>
              <w:adjustRightInd w:val="0"/>
              <w:spacing w:after="113" w:line="280" w:lineRule="atLeast"/>
              <w:jc w:val="center"/>
              <w:textAlignment w:val="center"/>
              <w:rPr>
                <w:b/>
                <w:szCs w:val="18"/>
                <w:lang w:val="en-GB"/>
              </w:rPr>
            </w:pPr>
            <w:r w:rsidRPr="006849BA">
              <w:rPr>
                <w:b/>
                <w:szCs w:val="18"/>
                <w:lang w:val="en-GB"/>
              </w:rPr>
              <w:t>12.5% liquid Sodium Hypochlorite</w:t>
            </w:r>
          </w:p>
        </w:tc>
        <w:tc>
          <w:tcPr>
            <w:tcW w:w="1522" w:type="dxa"/>
            <w:shd w:val="clear" w:color="auto" w:fill="DAEEF3"/>
            <w:vAlign w:val="center"/>
          </w:tcPr>
          <w:p w:rsidR="006A2934" w:rsidRPr="006849BA" w:rsidRDefault="006A2934" w:rsidP="008711CB">
            <w:pPr>
              <w:widowControl w:val="0"/>
              <w:tabs>
                <w:tab w:val="left" w:pos="180"/>
              </w:tabs>
              <w:suppressAutoHyphens/>
              <w:autoSpaceDE w:val="0"/>
              <w:autoSpaceDN w:val="0"/>
              <w:adjustRightInd w:val="0"/>
              <w:spacing w:after="113" w:line="280" w:lineRule="atLeast"/>
              <w:jc w:val="center"/>
              <w:textAlignment w:val="center"/>
              <w:rPr>
                <w:b/>
                <w:szCs w:val="18"/>
                <w:lang w:val="en-GB"/>
              </w:rPr>
            </w:pPr>
            <w:r w:rsidRPr="006849BA">
              <w:rPr>
                <w:b/>
                <w:szCs w:val="18"/>
                <w:lang w:val="en-GB"/>
              </w:rPr>
              <w:t>70% granular Calcium Hypochlorite</w:t>
            </w:r>
          </w:p>
        </w:tc>
        <w:tc>
          <w:tcPr>
            <w:tcW w:w="1560" w:type="dxa"/>
            <w:shd w:val="clear" w:color="auto" w:fill="DAEEF3"/>
            <w:vAlign w:val="center"/>
          </w:tcPr>
          <w:p w:rsidR="006A2934" w:rsidRPr="006849BA" w:rsidRDefault="006A2934" w:rsidP="008711CB">
            <w:pPr>
              <w:widowControl w:val="0"/>
              <w:tabs>
                <w:tab w:val="left" w:pos="180"/>
              </w:tabs>
              <w:suppressAutoHyphens/>
              <w:autoSpaceDE w:val="0"/>
              <w:autoSpaceDN w:val="0"/>
              <w:adjustRightInd w:val="0"/>
              <w:spacing w:after="113" w:line="280" w:lineRule="atLeast"/>
              <w:jc w:val="center"/>
              <w:textAlignment w:val="center"/>
              <w:rPr>
                <w:b/>
                <w:szCs w:val="18"/>
                <w:lang w:val="en-GB"/>
              </w:rPr>
            </w:pPr>
            <w:r w:rsidRPr="006849BA">
              <w:rPr>
                <w:b/>
                <w:szCs w:val="18"/>
                <w:lang w:val="en-GB"/>
              </w:rPr>
              <w:t>12.5% liquid Sodium Hypochlorite</w:t>
            </w:r>
          </w:p>
        </w:tc>
        <w:tc>
          <w:tcPr>
            <w:tcW w:w="1559" w:type="dxa"/>
            <w:shd w:val="clear" w:color="auto" w:fill="DAEEF3"/>
            <w:vAlign w:val="center"/>
          </w:tcPr>
          <w:p w:rsidR="006A2934" w:rsidRPr="006849BA" w:rsidRDefault="006A2934" w:rsidP="008711CB">
            <w:pPr>
              <w:widowControl w:val="0"/>
              <w:tabs>
                <w:tab w:val="left" w:pos="180"/>
              </w:tabs>
              <w:suppressAutoHyphens/>
              <w:autoSpaceDE w:val="0"/>
              <w:autoSpaceDN w:val="0"/>
              <w:adjustRightInd w:val="0"/>
              <w:spacing w:after="113" w:line="280" w:lineRule="atLeast"/>
              <w:jc w:val="center"/>
              <w:textAlignment w:val="center"/>
              <w:rPr>
                <w:b/>
                <w:szCs w:val="18"/>
                <w:lang w:val="en-GB"/>
              </w:rPr>
            </w:pPr>
            <w:r w:rsidRPr="006849BA">
              <w:rPr>
                <w:b/>
                <w:szCs w:val="18"/>
                <w:lang w:val="en-GB"/>
              </w:rPr>
              <w:t>70% granular Calcium Hypochlorite</w:t>
            </w:r>
          </w:p>
        </w:tc>
        <w:tc>
          <w:tcPr>
            <w:tcW w:w="1559" w:type="dxa"/>
            <w:shd w:val="clear" w:color="auto" w:fill="DAEEF3"/>
            <w:vAlign w:val="center"/>
          </w:tcPr>
          <w:p w:rsidR="006A2934" w:rsidRPr="006849BA" w:rsidRDefault="006A2934" w:rsidP="008711CB">
            <w:pPr>
              <w:widowControl w:val="0"/>
              <w:tabs>
                <w:tab w:val="left" w:pos="180"/>
              </w:tabs>
              <w:suppressAutoHyphens/>
              <w:autoSpaceDE w:val="0"/>
              <w:autoSpaceDN w:val="0"/>
              <w:adjustRightInd w:val="0"/>
              <w:spacing w:after="113" w:line="280" w:lineRule="atLeast"/>
              <w:jc w:val="center"/>
              <w:textAlignment w:val="center"/>
              <w:rPr>
                <w:b/>
                <w:szCs w:val="18"/>
                <w:lang w:val="en-GB"/>
              </w:rPr>
            </w:pPr>
            <w:r w:rsidRPr="006849BA">
              <w:rPr>
                <w:b/>
                <w:szCs w:val="18"/>
                <w:lang w:val="en-GB"/>
              </w:rPr>
              <w:t>12.5% liquid Sodium Hypochlorite</w:t>
            </w:r>
          </w:p>
        </w:tc>
        <w:tc>
          <w:tcPr>
            <w:tcW w:w="1559" w:type="dxa"/>
            <w:shd w:val="clear" w:color="auto" w:fill="DAEEF3"/>
            <w:vAlign w:val="center"/>
          </w:tcPr>
          <w:p w:rsidR="006A2934" w:rsidRPr="006849BA" w:rsidRDefault="006A2934" w:rsidP="008711CB">
            <w:pPr>
              <w:widowControl w:val="0"/>
              <w:tabs>
                <w:tab w:val="left" w:pos="180"/>
              </w:tabs>
              <w:suppressAutoHyphens/>
              <w:autoSpaceDE w:val="0"/>
              <w:autoSpaceDN w:val="0"/>
              <w:adjustRightInd w:val="0"/>
              <w:spacing w:after="113" w:line="280" w:lineRule="atLeast"/>
              <w:jc w:val="center"/>
              <w:textAlignment w:val="center"/>
              <w:rPr>
                <w:b/>
                <w:szCs w:val="18"/>
                <w:lang w:val="en-GB"/>
              </w:rPr>
            </w:pPr>
            <w:r w:rsidRPr="006849BA">
              <w:rPr>
                <w:b/>
                <w:szCs w:val="18"/>
                <w:lang w:val="en-GB"/>
              </w:rPr>
              <w:t>70% granular Calcium Hypochlorite</w:t>
            </w:r>
          </w:p>
        </w:tc>
        <w:tc>
          <w:tcPr>
            <w:tcW w:w="1560" w:type="dxa"/>
            <w:shd w:val="clear" w:color="auto" w:fill="DAEEF3"/>
            <w:vAlign w:val="center"/>
          </w:tcPr>
          <w:p w:rsidR="006A2934" w:rsidRPr="006849BA" w:rsidRDefault="006A2934" w:rsidP="008711CB">
            <w:pPr>
              <w:widowControl w:val="0"/>
              <w:tabs>
                <w:tab w:val="left" w:pos="180"/>
              </w:tabs>
              <w:suppressAutoHyphens/>
              <w:autoSpaceDE w:val="0"/>
              <w:autoSpaceDN w:val="0"/>
              <w:adjustRightInd w:val="0"/>
              <w:spacing w:after="113" w:line="280" w:lineRule="atLeast"/>
              <w:jc w:val="center"/>
              <w:textAlignment w:val="center"/>
              <w:rPr>
                <w:b/>
                <w:szCs w:val="18"/>
                <w:lang w:val="en-GB"/>
              </w:rPr>
            </w:pPr>
            <w:r w:rsidRPr="006849BA">
              <w:rPr>
                <w:b/>
                <w:szCs w:val="18"/>
                <w:lang w:val="en-GB"/>
              </w:rPr>
              <w:t>12.5% liquid Sodium Hypochlorite</w:t>
            </w:r>
          </w:p>
        </w:tc>
        <w:tc>
          <w:tcPr>
            <w:tcW w:w="1559" w:type="dxa"/>
            <w:shd w:val="clear" w:color="auto" w:fill="DAEEF3"/>
            <w:vAlign w:val="center"/>
          </w:tcPr>
          <w:p w:rsidR="006A2934" w:rsidRPr="006849BA" w:rsidRDefault="006A2934" w:rsidP="008711CB">
            <w:pPr>
              <w:widowControl w:val="0"/>
              <w:tabs>
                <w:tab w:val="left" w:pos="180"/>
              </w:tabs>
              <w:suppressAutoHyphens/>
              <w:autoSpaceDE w:val="0"/>
              <w:autoSpaceDN w:val="0"/>
              <w:adjustRightInd w:val="0"/>
              <w:spacing w:after="113" w:line="280" w:lineRule="atLeast"/>
              <w:jc w:val="center"/>
              <w:textAlignment w:val="center"/>
              <w:rPr>
                <w:b/>
                <w:szCs w:val="18"/>
                <w:lang w:val="en-GB"/>
              </w:rPr>
            </w:pPr>
            <w:r w:rsidRPr="006849BA">
              <w:rPr>
                <w:b/>
                <w:szCs w:val="18"/>
                <w:lang w:val="en-GB"/>
              </w:rPr>
              <w:t>70% granular Calcium Hypochlorite</w:t>
            </w:r>
          </w:p>
        </w:tc>
      </w:tr>
      <w:tr w:rsidR="006A2934" w:rsidRPr="006849BA" w:rsidTr="006A2934">
        <w:tc>
          <w:tcPr>
            <w:tcW w:w="1668" w:type="dxa"/>
            <w:vMerge/>
            <w:shd w:val="clear" w:color="auto" w:fill="DAEEF3"/>
            <w:vAlign w:val="center"/>
          </w:tcPr>
          <w:p w:rsidR="006A2934" w:rsidRPr="006849BA" w:rsidRDefault="006A2934" w:rsidP="008711CB">
            <w:pPr>
              <w:widowControl w:val="0"/>
              <w:tabs>
                <w:tab w:val="left" w:pos="180"/>
              </w:tabs>
              <w:suppressAutoHyphens/>
              <w:autoSpaceDE w:val="0"/>
              <w:autoSpaceDN w:val="0"/>
              <w:adjustRightInd w:val="0"/>
              <w:spacing w:after="113" w:line="280" w:lineRule="atLeast"/>
              <w:textAlignment w:val="center"/>
              <w:rPr>
                <w:b/>
                <w:szCs w:val="18"/>
                <w:lang w:val="en-GB"/>
              </w:rPr>
            </w:pPr>
          </w:p>
        </w:tc>
        <w:tc>
          <w:tcPr>
            <w:tcW w:w="1454" w:type="dxa"/>
            <w:shd w:val="clear" w:color="auto" w:fill="DAEEF3"/>
            <w:vAlign w:val="center"/>
          </w:tcPr>
          <w:p w:rsidR="006A2934" w:rsidRPr="006849BA" w:rsidRDefault="006A2934" w:rsidP="008711CB">
            <w:pPr>
              <w:widowControl w:val="0"/>
              <w:tabs>
                <w:tab w:val="left" w:pos="180"/>
              </w:tabs>
              <w:suppressAutoHyphens/>
              <w:autoSpaceDE w:val="0"/>
              <w:autoSpaceDN w:val="0"/>
              <w:adjustRightInd w:val="0"/>
              <w:spacing w:after="113" w:line="280" w:lineRule="atLeast"/>
              <w:jc w:val="center"/>
              <w:textAlignment w:val="center"/>
              <w:rPr>
                <w:b/>
                <w:szCs w:val="18"/>
                <w:lang w:val="en-GB"/>
              </w:rPr>
            </w:pPr>
            <w:r w:rsidRPr="006849BA">
              <w:rPr>
                <w:b/>
                <w:szCs w:val="18"/>
                <w:lang w:val="en-GB"/>
              </w:rPr>
              <w:t>mL</w:t>
            </w:r>
          </w:p>
        </w:tc>
        <w:tc>
          <w:tcPr>
            <w:tcW w:w="1522" w:type="dxa"/>
            <w:shd w:val="clear" w:color="auto" w:fill="DAEEF3"/>
            <w:vAlign w:val="center"/>
          </w:tcPr>
          <w:p w:rsidR="006A2934" w:rsidRPr="006849BA" w:rsidRDefault="006A2934" w:rsidP="008711CB">
            <w:pPr>
              <w:widowControl w:val="0"/>
              <w:tabs>
                <w:tab w:val="left" w:pos="180"/>
              </w:tabs>
              <w:suppressAutoHyphens/>
              <w:autoSpaceDE w:val="0"/>
              <w:autoSpaceDN w:val="0"/>
              <w:adjustRightInd w:val="0"/>
              <w:spacing w:after="113" w:line="280" w:lineRule="atLeast"/>
              <w:jc w:val="center"/>
              <w:textAlignment w:val="center"/>
              <w:rPr>
                <w:b/>
                <w:szCs w:val="18"/>
                <w:lang w:val="en-GB"/>
              </w:rPr>
            </w:pPr>
            <w:r w:rsidRPr="006849BA">
              <w:rPr>
                <w:b/>
                <w:szCs w:val="18"/>
                <w:lang w:val="en-GB"/>
              </w:rPr>
              <w:t>g</w:t>
            </w:r>
          </w:p>
        </w:tc>
        <w:tc>
          <w:tcPr>
            <w:tcW w:w="1560" w:type="dxa"/>
            <w:shd w:val="clear" w:color="auto" w:fill="DAEEF3"/>
          </w:tcPr>
          <w:p w:rsidR="006A2934" w:rsidRPr="006849BA" w:rsidRDefault="006A2934" w:rsidP="008711CB">
            <w:pPr>
              <w:widowControl w:val="0"/>
              <w:tabs>
                <w:tab w:val="left" w:pos="180"/>
              </w:tabs>
              <w:suppressAutoHyphens/>
              <w:autoSpaceDE w:val="0"/>
              <w:autoSpaceDN w:val="0"/>
              <w:adjustRightInd w:val="0"/>
              <w:spacing w:after="113" w:line="280" w:lineRule="atLeast"/>
              <w:jc w:val="center"/>
              <w:textAlignment w:val="center"/>
              <w:rPr>
                <w:b/>
                <w:szCs w:val="18"/>
                <w:lang w:val="en-GB"/>
              </w:rPr>
            </w:pPr>
            <w:r>
              <w:rPr>
                <w:b/>
                <w:szCs w:val="18"/>
                <w:lang w:val="en-GB"/>
              </w:rPr>
              <w:t>mL</w:t>
            </w:r>
          </w:p>
        </w:tc>
        <w:tc>
          <w:tcPr>
            <w:tcW w:w="1559" w:type="dxa"/>
            <w:shd w:val="clear" w:color="auto" w:fill="DAEEF3"/>
          </w:tcPr>
          <w:p w:rsidR="006A2934" w:rsidRPr="006849BA" w:rsidRDefault="006A2934" w:rsidP="008711CB">
            <w:pPr>
              <w:widowControl w:val="0"/>
              <w:tabs>
                <w:tab w:val="left" w:pos="180"/>
              </w:tabs>
              <w:suppressAutoHyphens/>
              <w:autoSpaceDE w:val="0"/>
              <w:autoSpaceDN w:val="0"/>
              <w:adjustRightInd w:val="0"/>
              <w:spacing w:after="113" w:line="280" w:lineRule="atLeast"/>
              <w:jc w:val="center"/>
              <w:textAlignment w:val="center"/>
              <w:rPr>
                <w:b/>
                <w:szCs w:val="18"/>
                <w:lang w:val="en-GB"/>
              </w:rPr>
            </w:pPr>
            <w:r>
              <w:rPr>
                <w:b/>
                <w:szCs w:val="18"/>
                <w:lang w:val="en-GB"/>
              </w:rPr>
              <w:t>g</w:t>
            </w:r>
          </w:p>
        </w:tc>
        <w:tc>
          <w:tcPr>
            <w:tcW w:w="1559" w:type="dxa"/>
            <w:shd w:val="clear" w:color="auto" w:fill="DAEEF3"/>
          </w:tcPr>
          <w:p w:rsidR="006A2934" w:rsidRPr="006849BA" w:rsidRDefault="006A2934" w:rsidP="008711CB">
            <w:pPr>
              <w:widowControl w:val="0"/>
              <w:tabs>
                <w:tab w:val="left" w:pos="180"/>
              </w:tabs>
              <w:suppressAutoHyphens/>
              <w:autoSpaceDE w:val="0"/>
              <w:autoSpaceDN w:val="0"/>
              <w:adjustRightInd w:val="0"/>
              <w:spacing w:after="113" w:line="280" w:lineRule="atLeast"/>
              <w:jc w:val="center"/>
              <w:textAlignment w:val="center"/>
              <w:rPr>
                <w:b/>
                <w:szCs w:val="18"/>
                <w:lang w:val="en-GB"/>
              </w:rPr>
            </w:pPr>
            <w:r>
              <w:rPr>
                <w:b/>
                <w:szCs w:val="18"/>
                <w:lang w:val="en-GB"/>
              </w:rPr>
              <w:t>mL</w:t>
            </w:r>
          </w:p>
        </w:tc>
        <w:tc>
          <w:tcPr>
            <w:tcW w:w="1559" w:type="dxa"/>
            <w:shd w:val="clear" w:color="auto" w:fill="DAEEF3"/>
          </w:tcPr>
          <w:p w:rsidR="006A2934" w:rsidRPr="006849BA" w:rsidRDefault="006A2934" w:rsidP="008711CB">
            <w:pPr>
              <w:widowControl w:val="0"/>
              <w:tabs>
                <w:tab w:val="left" w:pos="180"/>
              </w:tabs>
              <w:suppressAutoHyphens/>
              <w:autoSpaceDE w:val="0"/>
              <w:autoSpaceDN w:val="0"/>
              <w:adjustRightInd w:val="0"/>
              <w:spacing w:after="113" w:line="280" w:lineRule="atLeast"/>
              <w:jc w:val="center"/>
              <w:textAlignment w:val="center"/>
              <w:rPr>
                <w:b/>
                <w:szCs w:val="18"/>
                <w:lang w:val="en-GB"/>
              </w:rPr>
            </w:pPr>
            <w:r>
              <w:rPr>
                <w:b/>
                <w:szCs w:val="18"/>
                <w:lang w:val="en-GB"/>
              </w:rPr>
              <w:t>g</w:t>
            </w:r>
          </w:p>
        </w:tc>
        <w:tc>
          <w:tcPr>
            <w:tcW w:w="1560" w:type="dxa"/>
            <w:shd w:val="clear" w:color="auto" w:fill="DAEEF3"/>
          </w:tcPr>
          <w:p w:rsidR="006A2934" w:rsidRPr="006849BA" w:rsidRDefault="006A2934" w:rsidP="008711CB">
            <w:pPr>
              <w:widowControl w:val="0"/>
              <w:tabs>
                <w:tab w:val="left" w:pos="180"/>
              </w:tabs>
              <w:suppressAutoHyphens/>
              <w:autoSpaceDE w:val="0"/>
              <w:autoSpaceDN w:val="0"/>
              <w:adjustRightInd w:val="0"/>
              <w:spacing w:after="113" w:line="280" w:lineRule="atLeast"/>
              <w:jc w:val="center"/>
              <w:textAlignment w:val="center"/>
              <w:rPr>
                <w:b/>
                <w:szCs w:val="18"/>
                <w:lang w:val="en-GB"/>
              </w:rPr>
            </w:pPr>
            <w:r>
              <w:rPr>
                <w:b/>
                <w:szCs w:val="18"/>
                <w:lang w:val="en-GB"/>
              </w:rPr>
              <w:t>mL</w:t>
            </w:r>
          </w:p>
        </w:tc>
        <w:tc>
          <w:tcPr>
            <w:tcW w:w="1559" w:type="dxa"/>
            <w:shd w:val="clear" w:color="auto" w:fill="DAEEF3"/>
          </w:tcPr>
          <w:p w:rsidR="006A2934" w:rsidRPr="006849BA" w:rsidRDefault="006A2934" w:rsidP="008711CB">
            <w:pPr>
              <w:widowControl w:val="0"/>
              <w:tabs>
                <w:tab w:val="left" w:pos="180"/>
              </w:tabs>
              <w:suppressAutoHyphens/>
              <w:autoSpaceDE w:val="0"/>
              <w:autoSpaceDN w:val="0"/>
              <w:adjustRightInd w:val="0"/>
              <w:spacing w:after="113" w:line="280" w:lineRule="atLeast"/>
              <w:jc w:val="center"/>
              <w:textAlignment w:val="center"/>
              <w:rPr>
                <w:b/>
                <w:szCs w:val="18"/>
                <w:lang w:val="en-GB"/>
              </w:rPr>
            </w:pPr>
            <w:r>
              <w:rPr>
                <w:b/>
                <w:szCs w:val="18"/>
                <w:lang w:val="en-GB"/>
              </w:rPr>
              <w:t>g</w:t>
            </w:r>
          </w:p>
        </w:tc>
      </w:tr>
      <w:tr w:rsidR="006A2934" w:rsidRPr="006849BA" w:rsidTr="008711CB">
        <w:tc>
          <w:tcPr>
            <w:tcW w:w="1668" w:type="dxa"/>
            <w:shd w:val="clear" w:color="auto" w:fill="auto"/>
            <w:vAlign w:val="bottom"/>
          </w:tcPr>
          <w:p w:rsidR="006A2934" w:rsidRPr="006849BA" w:rsidRDefault="006A2934" w:rsidP="008711CB">
            <w:pPr>
              <w:widowControl w:val="0"/>
              <w:tabs>
                <w:tab w:val="left" w:pos="180"/>
              </w:tabs>
              <w:suppressAutoHyphens/>
              <w:autoSpaceDE w:val="0"/>
              <w:autoSpaceDN w:val="0"/>
              <w:adjustRightInd w:val="0"/>
              <w:spacing w:after="113" w:line="280" w:lineRule="atLeast"/>
              <w:textAlignment w:val="center"/>
              <w:rPr>
                <w:szCs w:val="18"/>
                <w:lang w:val="en-GB"/>
              </w:rPr>
            </w:pPr>
            <w:r w:rsidRPr="006849BA">
              <w:rPr>
                <w:szCs w:val="18"/>
                <w:lang w:val="en-GB"/>
              </w:rPr>
              <w:t>1000</w:t>
            </w:r>
          </w:p>
        </w:tc>
        <w:tc>
          <w:tcPr>
            <w:tcW w:w="1454" w:type="dxa"/>
            <w:shd w:val="clear" w:color="auto" w:fill="auto"/>
            <w:vAlign w:val="bottom"/>
          </w:tcPr>
          <w:p w:rsidR="006A2934" w:rsidRDefault="006A2934" w:rsidP="008711CB">
            <w:pPr>
              <w:pStyle w:val="SAH-BodyCopy"/>
              <w:jc w:val="center"/>
            </w:pPr>
            <w:r>
              <w:t>4</w:t>
            </w:r>
          </w:p>
        </w:tc>
        <w:tc>
          <w:tcPr>
            <w:tcW w:w="1522" w:type="dxa"/>
            <w:shd w:val="clear" w:color="auto" w:fill="auto"/>
            <w:vAlign w:val="bottom"/>
          </w:tcPr>
          <w:p w:rsidR="006A2934" w:rsidRDefault="006A2934" w:rsidP="008711CB">
            <w:pPr>
              <w:pStyle w:val="SAH-BodyCopy"/>
              <w:jc w:val="center"/>
            </w:pPr>
            <w:r>
              <w:t>0.7</w:t>
            </w:r>
          </w:p>
        </w:tc>
        <w:tc>
          <w:tcPr>
            <w:tcW w:w="1560" w:type="dxa"/>
            <w:vAlign w:val="center"/>
          </w:tcPr>
          <w:p w:rsidR="006A2934" w:rsidRDefault="006A2934" w:rsidP="008711CB">
            <w:pPr>
              <w:pStyle w:val="SAH-BodyCopy"/>
              <w:jc w:val="center"/>
            </w:pPr>
            <w:r>
              <w:t>8</w:t>
            </w:r>
          </w:p>
        </w:tc>
        <w:tc>
          <w:tcPr>
            <w:tcW w:w="1559" w:type="dxa"/>
            <w:vAlign w:val="center"/>
          </w:tcPr>
          <w:p w:rsidR="006A2934" w:rsidRDefault="006A2934" w:rsidP="008711CB">
            <w:pPr>
              <w:pStyle w:val="SAH-BodyCopy"/>
              <w:jc w:val="center"/>
            </w:pPr>
            <w:r>
              <w:t>1.4</w:t>
            </w:r>
          </w:p>
        </w:tc>
        <w:tc>
          <w:tcPr>
            <w:tcW w:w="1559" w:type="dxa"/>
            <w:vAlign w:val="center"/>
          </w:tcPr>
          <w:p w:rsidR="006A2934" w:rsidRDefault="006A2934" w:rsidP="008711CB">
            <w:pPr>
              <w:pStyle w:val="SAH-BodyCopy"/>
              <w:jc w:val="center"/>
            </w:pPr>
            <w:r>
              <w:t>20</w:t>
            </w:r>
          </w:p>
        </w:tc>
        <w:tc>
          <w:tcPr>
            <w:tcW w:w="1559" w:type="dxa"/>
            <w:vAlign w:val="center"/>
          </w:tcPr>
          <w:p w:rsidR="006A2934" w:rsidRDefault="006A2934" w:rsidP="008711CB">
            <w:pPr>
              <w:pStyle w:val="SAH-BodyCopy"/>
              <w:jc w:val="center"/>
            </w:pPr>
            <w:r>
              <w:t>3.5</w:t>
            </w:r>
          </w:p>
        </w:tc>
        <w:tc>
          <w:tcPr>
            <w:tcW w:w="1560" w:type="dxa"/>
            <w:vAlign w:val="center"/>
          </w:tcPr>
          <w:p w:rsidR="006A2934" w:rsidRDefault="006A2934" w:rsidP="008711CB">
            <w:pPr>
              <w:pStyle w:val="SAH-BodyCopy"/>
              <w:jc w:val="center"/>
            </w:pPr>
            <w:r>
              <w:t>80</w:t>
            </w:r>
          </w:p>
        </w:tc>
        <w:tc>
          <w:tcPr>
            <w:tcW w:w="1559" w:type="dxa"/>
            <w:vAlign w:val="center"/>
          </w:tcPr>
          <w:p w:rsidR="006A2934" w:rsidRDefault="006A2934" w:rsidP="008711CB">
            <w:pPr>
              <w:pStyle w:val="SAH-BodyCopy"/>
              <w:jc w:val="center"/>
            </w:pPr>
            <w:r>
              <w:t>14</w:t>
            </w:r>
          </w:p>
        </w:tc>
      </w:tr>
      <w:tr w:rsidR="006A2934" w:rsidRPr="006849BA" w:rsidTr="008711CB">
        <w:tc>
          <w:tcPr>
            <w:tcW w:w="1668" w:type="dxa"/>
            <w:shd w:val="clear" w:color="auto" w:fill="auto"/>
            <w:vAlign w:val="bottom"/>
          </w:tcPr>
          <w:p w:rsidR="006A2934" w:rsidRPr="006849BA" w:rsidRDefault="006A2934" w:rsidP="008711CB">
            <w:pPr>
              <w:widowControl w:val="0"/>
              <w:tabs>
                <w:tab w:val="left" w:pos="180"/>
              </w:tabs>
              <w:suppressAutoHyphens/>
              <w:autoSpaceDE w:val="0"/>
              <w:autoSpaceDN w:val="0"/>
              <w:adjustRightInd w:val="0"/>
              <w:spacing w:after="113" w:line="280" w:lineRule="atLeast"/>
              <w:textAlignment w:val="center"/>
              <w:rPr>
                <w:szCs w:val="18"/>
                <w:lang w:val="en-GB"/>
              </w:rPr>
            </w:pPr>
            <w:r w:rsidRPr="006849BA">
              <w:rPr>
                <w:szCs w:val="18"/>
                <w:lang w:val="en-GB"/>
              </w:rPr>
              <w:t>2000</w:t>
            </w:r>
          </w:p>
        </w:tc>
        <w:tc>
          <w:tcPr>
            <w:tcW w:w="1454" w:type="dxa"/>
            <w:shd w:val="clear" w:color="auto" w:fill="auto"/>
            <w:vAlign w:val="bottom"/>
          </w:tcPr>
          <w:p w:rsidR="006A2934" w:rsidRDefault="006A2934" w:rsidP="008711CB">
            <w:pPr>
              <w:pStyle w:val="SAH-BodyCopy"/>
              <w:jc w:val="center"/>
            </w:pPr>
            <w:r>
              <w:t>8</w:t>
            </w:r>
          </w:p>
        </w:tc>
        <w:tc>
          <w:tcPr>
            <w:tcW w:w="1522" w:type="dxa"/>
            <w:shd w:val="clear" w:color="auto" w:fill="auto"/>
            <w:vAlign w:val="bottom"/>
          </w:tcPr>
          <w:p w:rsidR="006A2934" w:rsidRDefault="006A2934" w:rsidP="008711CB">
            <w:pPr>
              <w:pStyle w:val="SAH-BodyCopy"/>
              <w:jc w:val="center"/>
            </w:pPr>
            <w:r>
              <w:t>1.4</w:t>
            </w:r>
          </w:p>
        </w:tc>
        <w:tc>
          <w:tcPr>
            <w:tcW w:w="1560" w:type="dxa"/>
            <w:vAlign w:val="center"/>
          </w:tcPr>
          <w:p w:rsidR="006A2934" w:rsidRDefault="006A2934" w:rsidP="008711CB">
            <w:pPr>
              <w:pStyle w:val="SAH-BodyCopy"/>
              <w:jc w:val="center"/>
            </w:pPr>
            <w:r>
              <w:t>16</w:t>
            </w:r>
          </w:p>
        </w:tc>
        <w:tc>
          <w:tcPr>
            <w:tcW w:w="1559" w:type="dxa"/>
            <w:vAlign w:val="center"/>
          </w:tcPr>
          <w:p w:rsidR="006A2934" w:rsidRDefault="006A2934" w:rsidP="008711CB">
            <w:pPr>
              <w:pStyle w:val="SAH-BodyCopy"/>
              <w:jc w:val="center"/>
            </w:pPr>
            <w:r>
              <w:t>2.8</w:t>
            </w:r>
          </w:p>
        </w:tc>
        <w:tc>
          <w:tcPr>
            <w:tcW w:w="1559" w:type="dxa"/>
            <w:vAlign w:val="center"/>
          </w:tcPr>
          <w:p w:rsidR="006A2934" w:rsidRDefault="006A2934" w:rsidP="008711CB">
            <w:pPr>
              <w:pStyle w:val="SAH-BodyCopy"/>
              <w:jc w:val="center"/>
            </w:pPr>
            <w:r>
              <w:t>40</w:t>
            </w:r>
          </w:p>
        </w:tc>
        <w:tc>
          <w:tcPr>
            <w:tcW w:w="1559" w:type="dxa"/>
            <w:vAlign w:val="center"/>
          </w:tcPr>
          <w:p w:rsidR="006A2934" w:rsidRDefault="006A2934" w:rsidP="008711CB">
            <w:pPr>
              <w:pStyle w:val="SAH-BodyCopy"/>
              <w:jc w:val="center"/>
            </w:pPr>
            <w:r>
              <w:t>7</w:t>
            </w:r>
          </w:p>
        </w:tc>
        <w:tc>
          <w:tcPr>
            <w:tcW w:w="1560" w:type="dxa"/>
            <w:vAlign w:val="center"/>
          </w:tcPr>
          <w:p w:rsidR="006A2934" w:rsidRDefault="006A2934" w:rsidP="008711CB">
            <w:pPr>
              <w:pStyle w:val="SAH-BodyCopy"/>
              <w:jc w:val="center"/>
            </w:pPr>
            <w:r>
              <w:t>160</w:t>
            </w:r>
          </w:p>
        </w:tc>
        <w:tc>
          <w:tcPr>
            <w:tcW w:w="1559" w:type="dxa"/>
            <w:vAlign w:val="center"/>
          </w:tcPr>
          <w:p w:rsidR="006A2934" w:rsidRDefault="006A2934" w:rsidP="008711CB">
            <w:pPr>
              <w:pStyle w:val="SAH-BodyCopy"/>
              <w:jc w:val="center"/>
            </w:pPr>
            <w:r>
              <w:t>28</w:t>
            </w:r>
          </w:p>
        </w:tc>
      </w:tr>
      <w:tr w:rsidR="006A2934" w:rsidRPr="006849BA" w:rsidTr="008711CB">
        <w:tc>
          <w:tcPr>
            <w:tcW w:w="1668" w:type="dxa"/>
            <w:shd w:val="clear" w:color="auto" w:fill="auto"/>
            <w:vAlign w:val="bottom"/>
          </w:tcPr>
          <w:p w:rsidR="006A2934" w:rsidRPr="006849BA" w:rsidRDefault="006A2934" w:rsidP="008711CB">
            <w:pPr>
              <w:widowControl w:val="0"/>
              <w:tabs>
                <w:tab w:val="left" w:pos="180"/>
              </w:tabs>
              <w:suppressAutoHyphens/>
              <w:autoSpaceDE w:val="0"/>
              <w:autoSpaceDN w:val="0"/>
              <w:adjustRightInd w:val="0"/>
              <w:spacing w:after="113" w:line="280" w:lineRule="atLeast"/>
              <w:textAlignment w:val="center"/>
              <w:rPr>
                <w:szCs w:val="18"/>
                <w:lang w:val="en-GB"/>
              </w:rPr>
            </w:pPr>
            <w:r w:rsidRPr="006849BA">
              <w:rPr>
                <w:szCs w:val="18"/>
                <w:lang w:val="en-GB"/>
              </w:rPr>
              <w:t>3000</w:t>
            </w:r>
          </w:p>
        </w:tc>
        <w:tc>
          <w:tcPr>
            <w:tcW w:w="1454" w:type="dxa"/>
            <w:shd w:val="clear" w:color="auto" w:fill="auto"/>
            <w:vAlign w:val="bottom"/>
          </w:tcPr>
          <w:p w:rsidR="006A2934" w:rsidRDefault="006A2934" w:rsidP="008711CB">
            <w:pPr>
              <w:pStyle w:val="SAH-BodyCopy"/>
              <w:jc w:val="center"/>
            </w:pPr>
            <w:r>
              <w:t>12</w:t>
            </w:r>
          </w:p>
        </w:tc>
        <w:tc>
          <w:tcPr>
            <w:tcW w:w="1522" w:type="dxa"/>
            <w:shd w:val="clear" w:color="auto" w:fill="auto"/>
            <w:vAlign w:val="bottom"/>
          </w:tcPr>
          <w:p w:rsidR="006A2934" w:rsidRDefault="006A2934" w:rsidP="008711CB">
            <w:pPr>
              <w:pStyle w:val="SAH-BodyCopy"/>
              <w:jc w:val="center"/>
            </w:pPr>
            <w:r>
              <w:t>2.1</w:t>
            </w:r>
          </w:p>
        </w:tc>
        <w:tc>
          <w:tcPr>
            <w:tcW w:w="1560" w:type="dxa"/>
            <w:vAlign w:val="center"/>
          </w:tcPr>
          <w:p w:rsidR="006A2934" w:rsidRDefault="006A2934" w:rsidP="008711CB">
            <w:pPr>
              <w:pStyle w:val="SAH-BodyCopy"/>
              <w:jc w:val="center"/>
            </w:pPr>
            <w:r>
              <w:t>24</w:t>
            </w:r>
          </w:p>
        </w:tc>
        <w:tc>
          <w:tcPr>
            <w:tcW w:w="1559" w:type="dxa"/>
            <w:vAlign w:val="center"/>
          </w:tcPr>
          <w:p w:rsidR="006A2934" w:rsidRDefault="006A2934" w:rsidP="008711CB">
            <w:pPr>
              <w:pStyle w:val="SAH-BodyCopy"/>
              <w:jc w:val="center"/>
            </w:pPr>
            <w:r>
              <w:t>4.2</w:t>
            </w:r>
          </w:p>
        </w:tc>
        <w:tc>
          <w:tcPr>
            <w:tcW w:w="1559" w:type="dxa"/>
            <w:vAlign w:val="center"/>
          </w:tcPr>
          <w:p w:rsidR="006A2934" w:rsidRDefault="006A2934" w:rsidP="008711CB">
            <w:pPr>
              <w:pStyle w:val="SAH-BodyCopy"/>
              <w:jc w:val="center"/>
            </w:pPr>
            <w:r>
              <w:t>60</w:t>
            </w:r>
          </w:p>
        </w:tc>
        <w:tc>
          <w:tcPr>
            <w:tcW w:w="1559" w:type="dxa"/>
            <w:vAlign w:val="center"/>
          </w:tcPr>
          <w:p w:rsidR="006A2934" w:rsidRDefault="006A2934" w:rsidP="008711CB">
            <w:pPr>
              <w:pStyle w:val="SAH-BodyCopy"/>
              <w:jc w:val="center"/>
            </w:pPr>
            <w:r>
              <w:t>10.5</w:t>
            </w:r>
          </w:p>
        </w:tc>
        <w:tc>
          <w:tcPr>
            <w:tcW w:w="1560" w:type="dxa"/>
            <w:vAlign w:val="center"/>
          </w:tcPr>
          <w:p w:rsidR="006A2934" w:rsidRDefault="006A2934" w:rsidP="008711CB">
            <w:pPr>
              <w:pStyle w:val="SAH-BodyCopy"/>
              <w:jc w:val="center"/>
            </w:pPr>
            <w:r>
              <w:t>240</w:t>
            </w:r>
          </w:p>
        </w:tc>
        <w:tc>
          <w:tcPr>
            <w:tcW w:w="1559" w:type="dxa"/>
            <w:vAlign w:val="center"/>
          </w:tcPr>
          <w:p w:rsidR="006A2934" w:rsidRDefault="006A2934" w:rsidP="008711CB">
            <w:pPr>
              <w:pStyle w:val="SAH-BodyCopy"/>
              <w:jc w:val="center"/>
            </w:pPr>
            <w:r>
              <w:t>42</w:t>
            </w:r>
          </w:p>
        </w:tc>
      </w:tr>
      <w:tr w:rsidR="006A2934" w:rsidRPr="006849BA" w:rsidTr="008711CB">
        <w:tc>
          <w:tcPr>
            <w:tcW w:w="1668" w:type="dxa"/>
            <w:shd w:val="clear" w:color="auto" w:fill="auto"/>
            <w:vAlign w:val="bottom"/>
          </w:tcPr>
          <w:p w:rsidR="006A2934" w:rsidRPr="006849BA" w:rsidRDefault="006A2934" w:rsidP="008711CB">
            <w:pPr>
              <w:widowControl w:val="0"/>
              <w:tabs>
                <w:tab w:val="left" w:pos="180"/>
              </w:tabs>
              <w:suppressAutoHyphens/>
              <w:autoSpaceDE w:val="0"/>
              <w:autoSpaceDN w:val="0"/>
              <w:adjustRightInd w:val="0"/>
              <w:spacing w:after="113" w:line="280" w:lineRule="atLeast"/>
              <w:textAlignment w:val="center"/>
              <w:rPr>
                <w:szCs w:val="18"/>
                <w:lang w:val="en-GB"/>
              </w:rPr>
            </w:pPr>
            <w:r w:rsidRPr="006849BA">
              <w:rPr>
                <w:szCs w:val="18"/>
                <w:lang w:val="en-GB"/>
              </w:rPr>
              <w:t>4000</w:t>
            </w:r>
          </w:p>
        </w:tc>
        <w:tc>
          <w:tcPr>
            <w:tcW w:w="1454" w:type="dxa"/>
            <w:shd w:val="clear" w:color="auto" w:fill="auto"/>
            <w:vAlign w:val="bottom"/>
          </w:tcPr>
          <w:p w:rsidR="006A2934" w:rsidRDefault="006A2934" w:rsidP="008711CB">
            <w:pPr>
              <w:pStyle w:val="SAH-BodyCopy"/>
              <w:jc w:val="center"/>
            </w:pPr>
            <w:r>
              <w:t>16</w:t>
            </w:r>
          </w:p>
        </w:tc>
        <w:tc>
          <w:tcPr>
            <w:tcW w:w="1522" w:type="dxa"/>
            <w:shd w:val="clear" w:color="auto" w:fill="auto"/>
            <w:vAlign w:val="bottom"/>
          </w:tcPr>
          <w:p w:rsidR="006A2934" w:rsidRDefault="006A2934" w:rsidP="008711CB">
            <w:pPr>
              <w:pStyle w:val="SAH-BodyCopy"/>
              <w:jc w:val="center"/>
            </w:pPr>
            <w:r>
              <w:t>2.8</w:t>
            </w:r>
          </w:p>
        </w:tc>
        <w:tc>
          <w:tcPr>
            <w:tcW w:w="1560" w:type="dxa"/>
            <w:vAlign w:val="center"/>
          </w:tcPr>
          <w:p w:rsidR="006A2934" w:rsidRDefault="006A2934" w:rsidP="008711CB">
            <w:pPr>
              <w:pStyle w:val="SAH-BodyCopy"/>
              <w:jc w:val="center"/>
            </w:pPr>
            <w:r>
              <w:t>32</w:t>
            </w:r>
          </w:p>
        </w:tc>
        <w:tc>
          <w:tcPr>
            <w:tcW w:w="1559" w:type="dxa"/>
            <w:vAlign w:val="center"/>
          </w:tcPr>
          <w:p w:rsidR="006A2934" w:rsidRDefault="006A2934" w:rsidP="008711CB">
            <w:pPr>
              <w:pStyle w:val="SAH-BodyCopy"/>
              <w:jc w:val="center"/>
            </w:pPr>
            <w:r>
              <w:t>5.6</w:t>
            </w:r>
          </w:p>
        </w:tc>
        <w:tc>
          <w:tcPr>
            <w:tcW w:w="1559" w:type="dxa"/>
            <w:vAlign w:val="center"/>
          </w:tcPr>
          <w:p w:rsidR="006A2934" w:rsidRDefault="006A2934" w:rsidP="008711CB">
            <w:pPr>
              <w:pStyle w:val="SAH-BodyCopy"/>
              <w:jc w:val="center"/>
            </w:pPr>
            <w:r>
              <w:t>80</w:t>
            </w:r>
          </w:p>
        </w:tc>
        <w:tc>
          <w:tcPr>
            <w:tcW w:w="1559" w:type="dxa"/>
            <w:vAlign w:val="center"/>
          </w:tcPr>
          <w:p w:rsidR="006A2934" w:rsidRDefault="006A2934" w:rsidP="008711CB">
            <w:pPr>
              <w:pStyle w:val="SAH-BodyCopy"/>
              <w:jc w:val="center"/>
            </w:pPr>
            <w:r>
              <w:t>14</w:t>
            </w:r>
          </w:p>
        </w:tc>
        <w:tc>
          <w:tcPr>
            <w:tcW w:w="1560" w:type="dxa"/>
            <w:vAlign w:val="center"/>
          </w:tcPr>
          <w:p w:rsidR="006A2934" w:rsidRDefault="006A2934" w:rsidP="008711CB">
            <w:pPr>
              <w:pStyle w:val="SAH-BodyCopy"/>
              <w:jc w:val="center"/>
            </w:pPr>
            <w:r>
              <w:t>320</w:t>
            </w:r>
          </w:p>
        </w:tc>
        <w:tc>
          <w:tcPr>
            <w:tcW w:w="1559" w:type="dxa"/>
            <w:vAlign w:val="center"/>
          </w:tcPr>
          <w:p w:rsidR="006A2934" w:rsidRDefault="006A2934" w:rsidP="008711CB">
            <w:pPr>
              <w:pStyle w:val="SAH-BodyCopy"/>
              <w:jc w:val="center"/>
            </w:pPr>
            <w:r>
              <w:t>56</w:t>
            </w:r>
          </w:p>
        </w:tc>
      </w:tr>
      <w:tr w:rsidR="006A2934" w:rsidRPr="006849BA" w:rsidTr="008711CB">
        <w:tc>
          <w:tcPr>
            <w:tcW w:w="1668" w:type="dxa"/>
            <w:shd w:val="clear" w:color="auto" w:fill="auto"/>
            <w:vAlign w:val="bottom"/>
          </w:tcPr>
          <w:p w:rsidR="006A2934" w:rsidRPr="006849BA" w:rsidRDefault="006A2934" w:rsidP="008711CB">
            <w:pPr>
              <w:widowControl w:val="0"/>
              <w:tabs>
                <w:tab w:val="left" w:pos="180"/>
              </w:tabs>
              <w:suppressAutoHyphens/>
              <w:autoSpaceDE w:val="0"/>
              <w:autoSpaceDN w:val="0"/>
              <w:adjustRightInd w:val="0"/>
              <w:spacing w:after="113" w:line="280" w:lineRule="atLeast"/>
              <w:textAlignment w:val="center"/>
              <w:rPr>
                <w:szCs w:val="18"/>
                <w:lang w:val="en-GB"/>
              </w:rPr>
            </w:pPr>
            <w:r w:rsidRPr="006849BA">
              <w:rPr>
                <w:szCs w:val="18"/>
                <w:lang w:val="en-GB"/>
              </w:rPr>
              <w:t>5000</w:t>
            </w:r>
          </w:p>
        </w:tc>
        <w:tc>
          <w:tcPr>
            <w:tcW w:w="1454" w:type="dxa"/>
            <w:shd w:val="clear" w:color="auto" w:fill="auto"/>
            <w:vAlign w:val="bottom"/>
          </w:tcPr>
          <w:p w:rsidR="006A2934" w:rsidRDefault="006A2934" w:rsidP="008711CB">
            <w:pPr>
              <w:pStyle w:val="SAH-BodyCopy"/>
              <w:jc w:val="center"/>
            </w:pPr>
            <w:r>
              <w:t>20</w:t>
            </w:r>
          </w:p>
        </w:tc>
        <w:tc>
          <w:tcPr>
            <w:tcW w:w="1522" w:type="dxa"/>
            <w:shd w:val="clear" w:color="auto" w:fill="auto"/>
            <w:vAlign w:val="bottom"/>
          </w:tcPr>
          <w:p w:rsidR="006A2934" w:rsidRDefault="006A2934" w:rsidP="008711CB">
            <w:pPr>
              <w:pStyle w:val="SAH-BodyCopy"/>
              <w:jc w:val="center"/>
            </w:pPr>
            <w:r>
              <w:t>3.5</w:t>
            </w:r>
          </w:p>
        </w:tc>
        <w:tc>
          <w:tcPr>
            <w:tcW w:w="1560" w:type="dxa"/>
            <w:vAlign w:val="center"/>
          </w:tcPr>
          <w:p w:rsidR="006A2934" w:rsidRDefault="006A2934" w:rsidP="008711CB">
            <w:pPr>
              <w:pStyle w:val="SAH-BodyCopy"/>
              <w:jc w:val="center"/>
            </w:pPr>
            <w:r>
              <w:t>40</w:t>
            </w:r>
          </w:p>
        </w:tc>
        <w:tc>
          <w:tcPr>
            <w:tcW w:w="1559" w:type="dxa"/>
            <w:vAlign w:val="center"/>
          </w:tcPr>
          <w:p w:rsidR="006A2934" w:rsidRDefault="006A2934" w:rsidP="008711CB">
            <w:pPr>
              <w:pStyle w:val="SAH-BodyCopy"/>
              <w:jc w:val="center"/>
            </w:pPr>
            <w:r>
              <w:t>7</w:t>
            </w:r>
          </w:p>
        </w:tc>
        <w:tc>
          <w:tcPr>
            <w:tcW w:w="1559" w:type="dxa"/>
            <w:vAlign w:val="center"/>
          </w:tcPr>
          <w:p w:rsidR="006A2934" w:rsidRDefault="006A2934" w:rsidP="008711CB">
            <w:pPr>
              <w:pStyle w:val="SAH-BodyCopy"/>
              <w:jc w:val="center"/>
            </w:pPr>
            <w:r>
              <w:t>100</w:t>
            </w:r>
          </w:p>
        </w:tc>
        <w:tc>
          <w:tcPr>
            <w:tcW w:w="1559" w:type="dxa"/>
            <w:vAlign w:val="center"/>
          </w:tcPr>
          <w:p w:rsidR="006A2934" w:rsidRDefault="006A2934" w:rsidP="008711CB">
            <w:pPr>
              <w:pStyle w:val="SAH-BodyCopy"/>
              <w:jc w:val="center"/>
            </w:pPr>
            <w:r>
              <w:t>17.5</w:t>
            </w:r>
          </w:p>
        </w:tc>
        <w:tc>
          <w:tcPr>
            <w:tcW w:w="1560" w:type="dxa"/>
            <w:vAlign w:val="center"/>
          </w:tcPr>
          <w:p w:rsidR="006A2934" w:rsidRDefault="006A2934" w:rsidP="008711CB">
            <w:pPr>
              <w:pStyle w:val="SAH-BodyCopy"/>
              <w:jc w:val="center"/>
            </w:pPr>
            <w:r>
              <w:t>400</w:t>
            </w:r>
          </w:p>
        </w:tc>
        <w:tc>
          <w:tcPr>
            <w:tcW w:w="1559" w:type="dxa"/>
            <w:vAlign w:val="center"/>
          </w:tcPr>
          <w:p w:rsidR="006A2934" w:rsidRDefault="006A2934" w:rsidP="008711CB">
            <w:pPr>
              <w:pStyle w:val="SAH-BodyCopy"/>
              <w:jc w:val="center"/>
            </w:pPr>
            <w:r>
              <w:t>70</w:t>
            </w:r>
          </w:p>
        </w:tc>
      </w:tr>
      <w:tr w:rsidR="006A2934" w:rsidRPr="006849BA" w:rsidTr="008711CB">
        <w:tc>
          <w:tcPr>
            <w:tcW w:w="1668" w:type="dxa"/>
            <w:shd w:val="clear" w:color="auto" w:fill="auto"/>
            <w:vAlign w:val="bottom"/>
          </w:tcPr>
          <w:p w:rsidR="006A2934" w:rsidRPr="006849BA" w:rsidRDefault="006A2934" w:rsidP="008711CB">
            <w:pPr>
              <w:widowControl w:val="0"/>
              <w:tabs>
                <w:tab w:val="left" w:pos="180"/>
              </w:tabs>
              <w:suppressAutoHyphens/>
              <w:autoSpaceDE w:val="0"/>
              <w:autoSpaceDN w:val="0"/>
              <w:adjustRightInd w:val="0"/>
              <w:spacing w:after="113" w:line="280" w:lineRule="atLeast"/>
              <w:textAlignment w:val="center"/>
              <w:rPr>
                <w:szCs w:val="18"/>
                <w:lang w:val="en-GB"/>
              </w:rPr>
            </w:pPr>
            <w:r w:rsidRPr="006849BA">
              <w:rPr>
                <w:szCs w:val="18"/>
                <w:lang w:val="en-GB"/>
              </w:rPr>
              <w:t>6000</w:t>
            </w:r>
          </w:p>
        </w:tc>
        <w:tc>
          <w:tcPr>
            <w:tcW w:w="1454" w:type="dxa"/>
            <w:shd w:val="clear" w:color="auto" w:fill="auto"/>
            <w:vAlign w:val="bottom"/>
          </w:tcPr>
          <w:p w:rsidR="006A2934" w:rsidRDefault="006A2934" w:rsidP="008711CB">
            <w:pPr>
              <w:pStyle w:val="SAH-BodyCopy"/>
              <w:jc w:val="center"/>
            </w:pPr>
            <w:r>
              <w:t>24</w:t>
            </w:r>
          </w:p>
        </w:tc>
        <w:tc>
          <w:tcPr>
            <w:tcW w:w="1522" w:type="dxa"/>
            <w:shd w:val="clear" w:color="auto" w:fill="auto"/>
            <w:vAlign w:val="bottom"/>
          </w:tcPr>
          <w:p w:rsidR="006A2934" w:rsidRDefault="006A2934" w:rsidP="008711CB">
            <w:pPr>
              <w:pStyle w:val="SAH-BodyCopy"/>
              <w:jc w:val="center"/>
            </w:pPr>
            <w:r>
              <w:t>4.2</w:t>
            </w:r>
          </w:p>
        </w:tc>
        <w:tc>
          <w:tcPr>
            <w:tcW w:w="1560" w:type="dxa"/>
            <w:vAlign w:val="center"/>
          </w:tcPr>
          <w:p w:rsidR="006A2934" w:rsidRDefault="006A2934" w:rsidP="008711CB">
            <w:pPr>
              <w:pStyle w:val="SAH-BodyCopy"/>
              <w:jc w:val="center"/>
            </w:pPr>
            <w:r>
              <w:t>48</w:t>
            </w:r>
          </w:p>
        </w:tc>
        <w:tc>
          <w:tcPr>
            <w:tcW w:w="1559" w:type="dxa"/>
            <w:vAlign w:val="center"/>
          </w:tcPr>
          <w:p w:rsidR="006A2934" w:rsidRDefault="006A2934" w:rsidP="008711CB">
            <w:pPr>
              <w:pStyle w:val="SAH-BodyCopy"/>
              <w:jc w:val="center"/>
            </w:pPr>
            <w:r>
              <w:t>8.4</w:t>
            </w:r>
          </w:p>
        </w:tc>
        <w:tc>
          <w:tcPr>
            <w:tcW w:w="1559" w:type="dxa"/>
            <w:vAlign w:val="center"/>
          </w:tcPr>
          <w:p w:rsidR="006A2934" w:rsidRDefault="006A2934" w:rsidP="008711CB">
            <w:pPr>
              <w:pStyle w:val="SAH-BodyCopy"/>
              <w:jc w:val="center"/>
            </w:pPr>
            <w:r>
              <w:t>120</w:t>
            </w:r>
          </w:p>
        </w:tc>
        <w:tc>
          <w:tcPr>
            <w:tcW w:w="1559" w:type="dxa"/>
            <w:vAlign w:val="center"/>
          </w:tcPr>
          <w:p w:rsidR="006A2934" w:rsidRDefault="006A2934" w:rsidP="008711CB">
            <w:pPr>
              <w:pStyle w:val="SAH-BodyCopy"/>
              <w:jc w:val="center"/>
            </w:pPr>
            <w:r>
              <w:t>21</w:t>
            </w:r>
          </w:p>
        </w:tc>
        <w:tc>
          <w:tcPr>
            <w:tcW w:w="1560" w:type="dxa"/>
            <w:vAlign w:val="center"/>
          </w:tcPr>
          <w:p w:rsidR="006A2934" w:rsidRDefault="006A2934" w:rsidP="008711CB">
            <w:pPr>
              <w:pStyle w:val="SAH-BodyCopy"/>
              <w:jc w:val="center"/>
            </w:pPr>
            <w:r>
              <w:t>480</w:t>
            </w:r>
          </w:p>
        </w:tc>
        <w:tc>
          <w:tcPr>
            <w:tcW w:w="1559" w:type="dxa"/>
            <w:vAlign w:val="center"/>
          </w:tcPr>
          <w:p w:rsidR="006A2934" w:rsidRDefault="006A2934" w:rsidP="008711CB">
            <w:pPr>
              <w:pStyle w:val="SAH-BodyCopy"/>
              <w:jc w:val="center"/>
            </w:pPr>
            <w:r>
              <w:t>84</w:t>
            </w:r>
          </w:p>
        </w:tc>
      </w:tr>
      <w:tr w:rsidR="006A2934" w:rsidRPr="006849BA" w:rsidTr="008711CB">
        <w:tc>
          <w:tcPr>
            <w:tcW w:w="1668" w:type="dxa"/>
            <w:shd w:val="clear" w:color="auto" w:fill="auto"/>
            <w:vAlign w:val="bottom"/>
          </w:tcPr>
          <w:p w:rsidR="006A2934" w:rsidRPr="006849BA" w:rsidRDefault="006A2934" w:rsidP="008711CB">
            <w:pPr>
              <w:widowControl w:val="0"/>
              <w:tabs>
                <w:tab w:val="left" w:pos="180"/>
              </w:tabs>
              <w:suppressAutoHyphens/>
              <w:autoSpaceDE w:val="0"/>
              <w:autoSpaceDN w:val="0"/>
              <w:adjustRightInd w:val="0"/>
              <w:spacing w:after="113" w:line="280" w:lineRule="atLeast"/>
              <w:textAlignment w:val="center"/>
              <w:rPr>
                <w:szCs w:val="18"/>
                <w:lang w:val="en-GB"/>
              </w:rPr>
            </w:pPr>
            <w:r w:rsidRPr="006849BA">
              <w:rPr>
                <w:szCs w:val="18"/>
                <w:lang w:val="en-GB"/>
              </w:rPr>
              <w:t>7000</w:t>
            </w:r>
          </w:p>
        </w:tc>
        <w:tc>
          <w:tcPr>
            <w:tcW w:w="1454" w:type="dxa"/>
            <w:shd w:val="clear" w:color="auto" w:fill="auto"/>
            <w:vAlign w:val="bottom"/>
          </w:tcPr>
          <w:p w:rsidR="006A2934" w:rsidRDefault="006A2934" w:rsidP="008711CB">
            <w:pPr>
              <w:pStyle w:val="SAH-BodyCopy"/>
              <w:jc w:val="center"/>
            </w:pPr>
            <w:r>
              <w:t>28</w:t>
            </w:r>
          </w:p>
        </w:tc>
        <w:tc>
          <w:tcPr>
            <w:tcW w:w="1522" w:type="dxa"/>
            <w:shd w:val="clear" w:color="auto" w:fill="auto"/>
            <w:vAlign w:val="bottom"/>
          </w:tcPr>
          <w:p w:rsidR="006A2934" w:rsidRDefault="006A2934" w:rsidP="008711CB">
            <w:pPr>
              <w:pStyle w:val="SAH-BodyCopy"/>
              <w:jc w:val="center"/>
            </w:pPr>
            <w:r>
              <w:t>4.9</w:t>
            </w:r>
          </w:p>
        </w:tc>
        <w:tc>
          <w:tcPr>
            <w:tcW w:w="1560" w:type="dxa"/>
            <w:vAlign w:val="center"/>
          </w:tcPr>
          <w:p w:rsidR="006A2934" w:rsidRDefault="006A2934" w:rsidP="008711CB">
            <w:pPr>
              <w:pStyle w:val="SAH-BodyCopy"/>
              <w:jc w:val="center"/>
            </w:pPr>
            <w:r>
              <w:t>56</w:t>
            </w:r>
          </w:p>
        </w:tc>
        <w:tc>
          <w:tcPr>
            <w:tcW w:w="1559" w:type="dxa"/>
            <w:vAlign w:val="center"/>
          </w:tcPr>
          <w:p w:rsidR="006A2934" w:rsidRDefault="006A2934" w:rsidP="008711CB">
            <w:pPr>
              <w:pStyle w:val="SAH-BodyCopy"/>
              <w:jc w:val="center"/>
            </w:pPr>
            <w:r>
              <w:t>9.8</w:t>
            </w:r>
          </w:p>
        </w:tc>
        <w:tc>
          <w:tcPr>
            <w:tcW w:w="1559" w:type="dxa"/>
            <w:vAlign w:val="center"/>
          </w:tcPr>
          <w:p w:rsidR="006A2934" w:rsidRDefault="006A2934" w:rsidP="008711CB">
            <w:pPr>
              <w:pStyle w:val="SAH-BodyCopy"/>
              <w:jc w:val="center"/>
            </w:pPr>
            <w:r>
              <w:t>140</w:t>
            </w:r>
          </w:p>
        </w:tc>
        <w:tc>
          <w:tcPr>
            <w:tcW w:w="1559" w:type="dxa"/>
            <w:vAlign w:val="center"/>
          </w:tcPr>
          <w:p w:rsidR="006A2934" w:rsidRDefault="006A2934" w:rsidP="008711CB">
            <w:pPr>
              <w:pStyle w:val="SAH-BodyCopy"/>
              <w:jc w:val="center"/>
            </w:pPr>
            <w:r>
              <w:t>24.5</w:t>
            </w:r>
          </w:p>
        </w:tc>
        <w:tc>
          <w:tcPr>
            <w:tcW w:w="1560" w:type="dxa"/>
            <w:vAlign w:val="center"/>
          </w:tcPr>
          <w:p w:rsidR="006A2934" w:rsidRDefault="006A2934" w:rsidP="008711CB">
            <w:pPr>
              <w:pStyle w:val="SAH-BodyCopy"/>
              <w:jc w:val="center"/>
            </w:pPr>
            <w:r>
              <w:t>560</w:t>
            </w:r>
          </w:p>
        </w:tc>
        <w:tc>
          <w:tcPr>
            <w:tcW w:w="1559" w:type="dxa"/>
            <w:vAlign w:val="center"/>
          </w:tcPr>
          <w:p w:rsidR="006A2934" w:rsidRDefault="006A2934" w:rsidP="008711CB">
            <w:pPr>
              <w:pStyle w:val="SAH-BodyCopy"/>
              <w:jc w:val="center"/>
            </w:pPr>
            <w:r>
              <w:t>98</w:t>
            </w:r>
          </w:p>
        </w:tc>
      </w:tr>
      <w:tr w:rsidR="006A2934" w:rsidRPr="006849BA" w:rsidTr="008711CB">
        <w:tc>
          <w:tcPr>
            <w:tcW w:w="1668" w:type="dxa"/>
            <w:shd w:val="clear" w:color="auto" w:fill="auto"/>
            <w:vAlign w:val="bottom"/>
          </w:tcPr>
          <w:p w:rsidR="006A2934" w:rsidRPr="006849BA" w:rsidRDefault="006A2934" w:rsidP="008711CB">
            <w:pPr>
              <w:widowControl w:val="0"/>
              <w:tabs>
                <w:tab w:val="left" w:pos="180"/>
              </w:tabs>
              <w:suppressAutoHyphens/>
              <w:autoSpaceDE w:val="0"/>
              <w:autoSpaceDN w:val="0"/>
              <w:adjustRightInd w:val="0"/>
              <w:spacing w:after="113" w:line="280" w:lineRule="atLeast"/>
              <w:textAlignment w:val="center"/>
              <w:rPr>
                <w:szCs w:val="18"/>
                <w:lang w:val="en-GB"/>
              </w:rPr>
            </w:pPr>
            <w:r w:rsidRPr="006849BA">
              <w:rPr>
                <w:szCs w:val="18"/>
                <w:lang w:val="en-GB"/>
              </w:rPr>
              <w:t>8000</w:t>
            </w:r>
          </w:p>
        </w:tc>
        <w:tc>
          <w:tcPr>
            <w:tcW w:w="1454" w:type="dxa"/>
            <w:shd w:val="clear" w:color="auto" w:fill="auto"/>
            <w:vAlign w:val="bottom"/>
          </w:tcPr>
          <w:p w:rsidR="006A2934" w:rsidRDefault="006A2934" w:rsidP="008711CB">
            <w:pPr>
              <w:pStyle w:val="SAH-BodyCopy"/>
              <w:jc w:val="center"/>
            </w:pPr>
            <w:r>
              <w:t>32</w:t>
            </w:r>
          </w:p>
        </w:tc>
        <w:tc>
          <w:tcPr>
            <w:tcW w:w="1522" w:type="dxa"/>
            <w:shd w:val="clear" w:color="auto" w:fill="auto"/>
            <w:vAlign w:val="bottom"/>
          </w:tcPr>
          <w:p w:rsidR="006A2934" w:rsidRDefault="006A2934" w:rsidP="008711CB">
            <w:pPr>
              <w:pStyle w:val="SAH-BodyCopy"/>
              <w:jc w:val="center"/>
            </w:pPr>
            <w:r>
              <w:t>5.6</w:t>
            </w:r>
          </w:p>
        </w:tc>
        <w:tc>
          <w:tcPr>
            <w:tcW w:w="1560" w:type="dxa"/>
            <w:vAlign w:val="center"/>
          </w:tcPr>
          <w:p w:rsidR="006A2934" w:rsidRDefault="006A2934" w:rsidP="008711CB">
            <w:pPr>
              <w:pStyle w:val="SAH-BodyCopy"/>
              <w:jc w:val="center"/>
            </w:pPr>
            <w:r>
              <w:t>64</w:t>
            </w:r>
          </w:p>
        </w:tc>
        <w:tc>
          <w:tcPr>
            <w:tcW w:w="1559" w:type="dxa"/>
            <w:vAlign w:val="center"/>
          </w:tcPr>
          <w:p w:rsidR="006A2934" w:rsidRDefault="006A2934" w:rsidP="008711CB">
            <w:pPr>
              <w:pStyle w:val="SAH-BodyCopy"/>
              <w:jc w:val="center"/>
            </w:pPr>
            <w:r>
              <w:t>11.2</w:t>
            </w:r>
          </w:p>
        </w:tc>
        <w:tc>
          <w:tcPr>
            <w:tcW w:w="1559" w:type="dxa"/>
            <w:vAlign w:val="center"/>
          </w:tcPr>
          <w:p w:rsidR="006A2934" w:rsidRDefault="006A2934" w:rsidP="008711CB">
            <w:pPr>
              <w:pStyle w:val="SAH-BodyCopy"/>
              <w:jc w:val="center"/>
            </w:pPr>
            <w:r>
              <w:t>160</w:t>
            </w:r>
          </w:p>
        </w:tc>
        <w:tc>
          <w:tcPr>
            <w:tcW w:w="1559" w:type="dxa"/>
            <w:vAlign w:val="center"/>
          </w:tcPr>
          <w:p w:rsidR="006A2934" w:rsidRDefault="006A2934" w:rsidP="008711CB">
            <w:pPr>
              <w:pStyle w:val="SAH-BodyCopy"/>
              <w:jc w:val="center"/>
            </w:pPr>
            <w:r>
              <w:t>28</w:t>
            </w:r>
          </w:p>
        </w:tc>
        <w:tc>
          <w:tcPr>
            <w:tcW w:w="1560" w:type="dxa"/>
            <w:vAlign w:val="center"/>
          </w:tcPr>
          <w:p w:rsidR="006A2934" w:rsidRDefault="006A2934" w:rsidP="008711CB">
            <w:pPr>
              <w:pStyle w:val="SAH-BodyCopy"/>
              <w:jc w:val="center"/>
            </w:pPr>
            <w:r>
              <w:t>640</w:t>
            </w:r>
          </w:p>
        </w:tc>
        <w:tc>
          <w:tcPr>
            <w:tcW w:w="1559" w:type="dxa"/>
            <w:vAlign w:val="center"/>
          </w:tcPr>
          <w:p w:rsidR="006A2934" w:rsidRDefault="006A2934" w:rsidP="008711CB">
            <w:pPr>
              <w:pStyle w:val="SAH-BodyCopy"/>
              <w:jc w:val="center"/>
            </w:pPr>
            <w:r>
              <w:t>112</w:t>
            </w:r>
          </w:p>
        </w:tc>
      </w:tr>
      <w:tr w:rsidR="006A2934" w:rsidRPr="006849BA" w:rsidTr="008711CB">
        <w:tc>
          <w:tcPr>
            <w:tcW w:w="1668" w:type="dxa"/>
            <w:shd w:val="clear" w:color="auto" w:fill="auto"/>
            <w:vAlign w:val="bottom"/>
          </w:tcPr>
          <w:p w:rsidR="006A2934" w:rsidRPr="006849BA" w:rsidRDefault="006A2934" w:rsidP="008711CB">
            <w:pPr>
              <w:widowControl w:val="0"/>
              <w:tabs>
                <w:tab w:val="left" w:pos="180"/>
              </w:tabs>
              <w:suppressAutoHyphens/>
              <w:autoSpaceDE w:val="0"/>
              <w:autoSpaceDN w:val="0"/>
              <w:adjustRightInd w:val="0"/>
              <w:spacing w:after="113" w:line="280" w:lineRule="atLeast"/>
              <w:textAlignment w:val="center"/>
              <w:rPr>
                <w:szCs w:val="18"/>
                <w:lang w:val="en-GB"/>
              </w:rPr>
            </w:pPr>
            <w:r w:rsidRPr="006849BA">
              <w:rPr>
                <w:szCs w:val="18"/>
                <w:lang w:val="en-GB"/>
              </w:rPr>
              <w:t>9000</w:t>
            </w:r>
          </w:p>
        </w:tc>
        <w:tc>
          <w:tcPr>
            <w:tcW w:w="1454" w:type="dxa"/>
            <w:shd w:val="clear" w:color="auto" w:fill="auto"/>
            <w:vAlign w:val="bottom"/>
          </w:tcPr>
          <w:p w:rsidR="006A2934" w:rsidRDefault="006A2934" w:rsidP="008711CB">
            <w:pPr>
              <w:pStyle w:val="SAH-BodyCopy"/>
              <w:jc w:val="center"/>
            </w:pPr>
            <w:r>
              <w:t>36</w:t>
            </w:r>
          </w:p>
        </w:tc>
        <w:tc>
          <w:tcPr>
            <w:tcW w:w="1522" w:type="dxa"/>
            <w:shd w:val="clear" w:color="auto" w:fill="auto"/>
            <w:vAlign w:val="bottom"/>
          </w:tcPr>
          <w:p w:rsidR="006A2934" w:rsidRDefault="006A2934" w:rsidP="008711CB">
            <w:pPr>
              <w:pStyle w:val="SAH-BodyCopy"/>
              <w:jc w:val="center"/>
            </w:pPr>
            <w:r>
              <w:t>6.3</w:t>
            </w:r>
          </w:p>
        </w:tc>
        <w:tc>
          <w:tcPr>
            <w:tcW w:w="1560" w:type="dxa"/>
            <w:vAlign w:val="center"/>
          </w:tcPr>
          <w:p w:rsidR="006A2934" w:rsidRDefault="006A2934" w:rsidP="008711CB">
            <w:pPr>
              <w:pStyle w:val="SAH-BodyCopy"/>
              <w:jc w:val="center"/>
            </w:pPr>
            <w:r>
              <w:t>72</w:t>
            </w:r>
          </w:p>
        </w:tc>
        <w:tc>
          <w:tcPr>
            <w:tcW w:w="1559" w:type="dxa"/>
            <w:vAlign w:val="center"/>
          </w:tcPr>
          <w:p w:rsidR="006A2934" w:rsidRDefault="006A2934" w:rsidP="008711CB">
            <w:pPr>
              <w:pStyle w:val="SAH-BodyCopy"/>
              <w:jc w:val="center"/>
            </w:pPr>
            <w:r>
              <w:t>12.6</w:t>
            </w:r>
          </w:p>
        </w:tc>
        <w:tc>
          <w:tcPr>
            <w:tcW w:w="1559" w:type="dxa"/>
            <w:vAlign w:val="center"/>
          </w:tcPr>
          <w:p w:rsidR="006A2934" w:rsidRDefault="006A2934" w:rsidP="008711CB">
            <w:pPr>
              <w:pStyle w:val="SAH-BodyCopy"/>
              <w:jc w:val="center"/>
            </w:pPr>
            <w:r>
              <w:t>180</w:t>
            </w:r>
          </w:p>
        </w:tc>
        <w:tc>
          <w:tcPr>
            <w:tcW w:w="1559" w:type="dxa"/>
            <w:vAlign w:val="center"/>
          </w:tcPr>
          <w:p w:rsidR="006A2934" w:rsidRDefault="006A2934" w:rsidP="008711CB">
            <w:pPr>
              <w:pStyle w:val="SAH-BodyCopy"/>
              <w:jc w:val="center"/>
            </w:pPr>
            <w:r>
              <w:t>31.5</w:t>
            </w:r>
          </w:p>
        </w:tc>
        <w:tc>
          <w:tcPr>
            <w:tcW w:w="1560" w:type="dxa"/>
            <w:vAlign w:val="center"/>
          </w:tcPr>
          <w:p w:rsidR="006A2934" w:rsidRDefault="006A2934" w:rsidP="008711CB">
            <w:pPr>
              <w:pStyle w:val="SAH-BodyCopy"/>
              <w:jc w:val="center"/>
            </w:pPr>
            <w:r>
              <w:t>720</w:t>
            </w:r>
          </w:p>
        </w:tc>
        <w:tc>
          <w:tcPr>
            <w:tcW w:w="1559" w:type="dxa"/>
            <w:vAlign w:val="center"/>
          </w:tcPr>
          <w:p w:rsidR="006A2934" w:rsidRDefault="006A2934" w:rsidP="008711CB">
            <w:pPr>
              <w:pStyle w:val="SAH-BodyCopy"/>
              <w:jc w:val="center"/>
            </w:pPr>
            <w:r>
              <w:t>126</w:t>
            </w:r>
          </w:p>
        </w:tc>
      </w:tr>
      <w:tr w:rsidR="006A2934" w:rsidRPr="006849BA" w:rsidTr="008711CB">
        <w:tc>
          <w:tcPr>
            <w:tcW w:w="1668" w:type="dxa"/>
            <w:shd w:val="clear" w:color="auto" w:fill="auto"/>
            <w:vAlign w:val="bottom"/>
          </w:tcPr>
          <w:p w:rsidR="006A2934" w:rsidRPr="006849BA" w:rsidRDefault="006A2934" w:rsidP="008711CB">
            <w:pPr>
              <w:widowControl w:val="0"/>
              <w:tabs>
                <w:tab w:val="left" w:pos="180"/>
              </w:tabs>
              <w:suppressAutoHyphens/>
              <w:autoSpaceDE w:val="0"/>
              <w:autoSpaceDN w:val="0"/>
              <w:adjustRightInd w:val="0"/>
              <w:spacing w:after="113" w:line="280" w:lineRule="atLeast"/>
              <w:textAlignment w:val="center"/>
              <w:rPr>
                <w:szCs w:val="18"/>
                <w:lang w:val="en-GB"/>
              </w:rPr>
            </w:pPr>
            <w:r w:rsidRPr="006849BA">
              <w:rPr>
                <w:szCs w:val="18"/>
                <w:lang w:val="en-GB"/>
              </w:rPr>
              <w:t>10000</w:t>
            </w:r>
          </w:p>
        </w:tc>
        <w:tc>
          <w:tcPr>
            <w:tcW w:w="1454" w:type="dxa"/>
            <w:shd w:val="clear" w:color="auto" w:fill="auto"/>
            <w:vAlign w:val="bottom"/>
          </w:tcPr>
          <w:p w:rsidR="006A2934" w:rsidRDefault="006A2934" w:rsidP="008711CB">
            <w:pPr>
              <w:pStyle w:val="SAH-BodyCopy"/>
              <w:jc w:val="center"/>
            </w:pPr>
            <w:r>
              <w:t>40</w:t>
            </w:r>
          </w:p>
        </w:tc>
        <w:tc>
          <w:tcPr>
            <w:tcW w:w="1522" w:type="dxa"/>
            <w:shd w:val="clear" w:color="auto" w:fill="auto"/>
            <w:vAlign w:val="bottom"/>
          </w:tcPr>
          <w:p w:rsidR="006A2934" w:rsidRDefault="006A2934" w:rsidP="008711CB">
            <w:pPr>
              <w:pStyle w:val="SAH-BodyCopy"/>
              <w:jc w:val="center"/>
            </w:pPr>
            <w:r>
              <w:t>7</w:t>
            </w:r>
          </w:p>
        </w:tc>
        <w:tc>
          <w:tcPr>
            <w:tcW w:w="1560" w:type="dxa"/>
            <w:vAlign w:val="center"/>
          </w:tcPr>
          <w:p w:rsidR="006A2934" w:rsidRDefault="006A2934" w:rsidP="008711CB">
            <w:pPr>
              <w:pStyle w:val="SAH-BodyCopy"/>
              <w:jc w:val="center"/>
            </w:pPr>
            <w:r>
              <w:t>80</w:t>
            </w:r>
          </w:p>
        </w:tc>
        <w:tc>
          <w:tcPr>
            <w:tcW w:w="1559" w:type="dxa"/>
            <w:vAlign w:val="center"/>
          </w:tcPr>
          <w:p w:rsidR="006A2934" w:rsidRDefault="006A2934" w:rsidP="008711CB">
            <w:pPr>
              <w:pStyle w:val="SAH-BodyCopy"/>
              <w:jc w:val="center"/>
            </w:pPr>
            <w:r>
              <w:t>14</w:t>
            </w:r>
          </w:p>
        </w:tc>
        <w:tc>
          <w:tcPr>
            <w:tcW w:w="1559" w:type="dxa"/>
            <w:vAlign w:val="center"/>
          </w:tcPr>
          <w:p w:rsidR="006A2934" w:rsidRDefault="006A2934" w:rsidP="008711CB">
            <w:pPr>
              <w:pStyle w:val="SAH-BodyCopy"/>
              <w:jc w:val="center"/>
            </w:pPr>
            <w:r>
              <w:t>200</w:t>
            </w:r>
          </w:p>
        </w:tc>
        <w:tc>
          <w:tcPr>
            <w:tcW w:w="1559" w:type="dxa"/>
            <w:vAlign w:val="center"/>
          </w:tcPr>
          <w:p w:rsidR="006A2934" w:rsidRDefault="006A2934" w:rsidP="008711CB">
            <w:pPr>
              <w:pStyle w:val="SAH-BodyCopy"/>
              <w:jc w:val="center"/>
            </w:pPr>
            <w:r>
              <w:t>35</w:t>
            </w:r>
          </w:p>
        </w:tc>
        <w:tc>
          <w:tcPr>
            <w:tcW w:w="1560" w:type="dxa"/>
            <w:vAlign w:val="center"/>
          </w:tcPr>
          <w:p w:rsidR="006A2934" w:rsidRDefault="006A2934" w:rsidP="008711CB">
            <w:pPr>
              <w:pStyle w:val="SAH-BodyCopy"/>
              <w:jc w:val="center"/>
            </w:pPr>
            <w:r>
              <w:t>800</w:t>
            </w:r>
          </w:p>
        </w:tc>
        <w:tc>
          <w:tcPr>
            <w:tcW w:w="1559" w:type="dxa"/>
            <w:vAlign w:val="center"/>
          </w:tcPr>
          <w:p w:rsidR="006A2934" w:rsidRDefault="006A2934" w:rsidP="008711CB">
            <w:pPr>
              <w:pStyle w:val="SAH-BodyCopy"/>
              <w:jc w:val="center"/>
            </w:pPr>
            <w:r>
              <w:t>140</w:t>
            </w:r>
          </w:p>
        </w:tc>
      </w:tr>
      <w:tr w:rsidR="006A2934" w:rsidRPr="006849BA" w:rsidTr="008711CB">
        <w:tc>
          <w:tcPr>
            <w:tcW w:w="1668" w:type="dxa"/>
            <w:shd w:val="clear" w:color="auto" w:fill="auto"/>
            <w:vAlign w:val="bottom"/>
          </w:tcPr>
          <w:p w:rsidR="006A2934" w:rsidRPr="006849BA" w:rsidRDefault="006A2934" w:rsidP="008711CB">
            <w:pPr>
              <w:widowControl w:val="0"/>
              <w:tabs>
                <w:tab w:val="left" w:pos="180"/>
              </w:tabs>
              <w:suppressAutoHyphens/>
              <w:autoSpaceDE w:val="0"/>
              <w:autoSpaceDN w:val="0"/>
              <w:adjustRightInd w:val="0"/>
              <w:spacing w:after="113" w:line="280" w:lineRule="atLeast"/>
              <w:textAlignment w:val="center"/>
              <w:rPr>
                <w:szCs w:val="18"/>
                <w:lang w:val="en-GB"/>
              </w:rPr>
            </w:pPr>
            <w:r w:rsidRPr="006849BA">
              <w:rPr>
                <w:szCs w:val="18"/>
                <w:lang w:val="en-GB"/>
              </w:rPr>
              <w:t>11000</w:t>
            </w:r>
          </w:p>
        </w:tc>
        <w:tc>
          <w:tcPr>
            <w:tcW w:w="1454" w:type="dxa"/>
            <w:shd w:val="clear" w:color="auto" w:fill="auto"/>
            <w:vAlign w:val="bottom"/>
          </w:tcPr>
          <w:p w:rsidR="006A2934" w:rsidRDefault="006A2934" w:rsidP="008711CB">
            <w:pPr>
              <w:pStyle w:val="SAH-BodyCopy"/>
              <w:jc w:val="center"/>
            </w:pPr>
            <w:r>
              <w:t>44</w:t>
            </w:r>
          </w:p>
        </w:tc>
        <w:tc>
          <w:tcPr>
            <w:tcW w:w="1522" w:type="dxa"/>
            <w:shd w:val="clear" w:color="auto" w:fill="auto"/>
            <w:vAlign w:val="bottom"/>
          </w:tcPr>
          <w:p w:rsidR="006A2934" w:rsidRDefault="006A2934" w:rsidP="008711CB">
            <w:pPr>
              <w:pStyle w:val="SAH-BodyCopy"/>
              <w:jc w:val="center"/>
            </w:pPr>
            <w:r>
              <w:t>7.7</w:t>
            </w:r>
          </w:p>
        </w:tc>
        <w:tc>
          <w:tcPr>
            <w:tcW w:w="1560" w:type="dxa"/>
            <w:vAlign w:val="center"/>
          </w:tcPr>
          <w:p w:rsidR="006A2934" w:rsidRDefault="006A2934" w:rsidP="008711CB">
            <w:pPr>
              <w:pStyle w:val="SAH-BodyCopy"/>
              <w:jc w:val="center"/>
            </w:pPr>
            <w:r>
              <w:t>88</w:t>
            </w:r>
          </w:p>
        </w:tc>
        <w:tc>
          <w:tcPr>
            <w:tcW w:w="1559" w:type="dxa"/>
            <w:vAlign w:val="center"/>
          </w:tcPr>
          <w:p w:rsidR="006A2934" w:rsidRDefault="006A2934" w:rsidP="008711CB">
            <w:pPr>
              <w:pStyle w:val="SAH-BodyCopy"/>
              <w:jc w:val="center"/>
            </w:pPr>
            <w:r>
              <w:t>15.4</w:t>
            </w:r>
          </w:p>
        </w:tc>
        <w:tc>
          <w:tcPr>
            <w:tcW w:w="1559" w:type="dxa"/>
            <w:vAlign w:val="center"/>
          </w:tcPr>
          <w:p w:rsidR="006A2934" w:rsidRDefault="006A2934" w:rsidP="008711CB">
            <w:pPr>
              <w:pStyle w:val="SAH-BodyCopy"/>
              <w:jc w:val="center"/>
            </w:pPr>
            <w:r>
              <w:t>220</w:t>
            </w:r>
          </w:p>
        </w:tc>
        <w:tc>
          <w:tcPr>
            <w:tcW w:w="1559" w:type="dxa"/>
            <w:vAlign w:val="center"/>
          </w:tcPr>
          <w:p w:rsidR="006A2934" w:rsidRDefault="006A2934" w:rsidP="008711CB">
            <w:pPr>
              <w:pStyle w:val="SAH-BodyCopy"/>
              <w:jc w:val="center"/>
            </w:pPr>
            <w:r>
              <w:t>38.5</w:t>
            </w:r>
          </w:p>
        </w:tc>
        <w:tc>
          <w:tcPr>
            <w:tcW w:w="1560" w:type="dxa"/>
            <w:vAlign w:val="center"/>
          </w:tcPr>
          <w:p w:rsidR="006A2934" w:rsidRDefault="006A2934" w:rsidP="008711CB">
            <w:pPr>
              <w:pStyle w:val="SAH-BodyCopy"/>
              <w:jc w:val="center"/>
            </w:pPr>
            <w:r>
              <w:t>880</w:t>
            </w:r>
          </w:p>
        </w:tc>
        <w:tc>
          <w:tcPr>
            <w:tcW w:w="1559" w:type="dxa"/>
            <w:vAlign w:val="center"/>
          </w:tcPr>
          <w:p w:rsidR="006A2934" w:rsidRDefault="006A2934" w:rsidP="008711CB">
            <w:pPr>
              <w:pStyle w:val="SAH-BodyCopy"/>
              <w:jc w:val="center"/>
            </w:pPr>
            <w:r>
              <w:t>154</w:t>
            </w:r>
          </w:p>
        </w:tc>
      </w:tr>
      <w:tr w:rsidR="006A2934" w:rsidRPr="006849BA" w:rsidTr="008711CB">
        <w:tc>
          <w:tcPr>
            <w:tcW w:w="1668" w:type="dxa"/>
            <w:shd w:val="clear" w:color="auto" w:fill="auto"/>
            <w:vAlign w:val="bottom"/>
          </w:tcPr>
          <w:p w:rsidR="006A2934" w:rsidRPr="006849BA" w:rsidRDefault="006A2934" w:rsidP="008711CB">
            <w:pPr>
              <w:widowControl w:val="0"/>
              <w:tabs>
                <w:tab w:val="left" w:pos="180"/>
              </w:tabs>
              <w:suppressAutoHyphens/>
              <w:autoSpaceDE w:val="0"/>
              <w:autoSpaceDN w:val="0"/>
              <w:adjustRightInd w:val="0"/>
              <w:spacing w:after="113" w:line="280" w:lineRule="atLeast"/>
              <w:textAlignment w:val="center"/>
              <w:rPr>
                <w:szCs w:val="18"/>
                <w:lang w:val="en-GB"/>
              </w:rPr>
            </w:pPr>
            <w:r w:rsidRPr="006849BA">
              <w:rPr>
                <w:szCs w:val="18"/>
                <w:lang w:val="en-GB"/>
              </w:rPr>
              <w:t>12000</w:t>
            </w:r>
          </w:p>
        </w:tc>
        <w:tc>
          <w:tcPr>
            <w:tcW w:w="1454" w:type="dxa"/>
            <w:shd w:val="clear" w:color="auto" w:fill="auto"/>
            <w:vAlign w:val="bottom"/>
          </w:tcPr>
          <w:p w:rsidR="006A2934" w:rsidRDefault="006A2934" w:rsidP="008711CB">
            <w:pPr>
              <w:pStyle w:val="SAH-BodyCopy"/>
              <w:jc w:val="center"/>
            </w:pPr>
            <w:r>
              <w:t>48</w:t>
            </w:r>
          </w:p>
        </w:tc>
        <w:tc>
          <w:tcPr>
            <w:tcW w:w="1522" w:type="dxa"/>
            <w:shd w:val="clear" w:color="auto" w:fill="auto"/>
            <w:vAlign w:val="bottom"/>
          </w:tcPr>
          <w:p w:rsidR="006A2934" w:rsidRDefault="006A2934" w:rsidP="008711CB">
            <w:pPr>
              <w:pStyle w:val="SAH-BodyCopy"/>
              <w:jc w:val="center"/>
            </w:pPr>
            <w:r>
              <w:t>8.4</w:t>
            </w:r>
          </w:p>
        </w:tc>
        <w:tc>
          <w:tcPr>
            <w:tcW w:w="1560" w:type="dxa"/>
            <w:vAlign w:val="center"/>
          </w:tcPr>
          <w:p w:rsidR="006A2934" w:rsidRDefault="006A2934" w:rsidP="008711CB">
            <w:pPr>
              <w:pStyle w:val="SAH-BodyCopy"/>
              <w:jc w:val="center"/>
            </w:pPr>
            <w:r>
              <w:t>96</w:t>
            </w:r>
          </w:p>
        </w:tc>
        <w:tc>
          <w:tcPr>
            <w:tcW w:w="1559" w:type="dxa"/>
            <w:vAlign w:val="center"/>
          </w:tcPr>
          <w:p w:rsidR="006A2934" w:rsidRDefault="006A2934" w:rsidP="008711CB">
            <w:pPr>
              <w:pStyle w:val="SAH-BodyCopy"/>
              <w:jc w:val="center"/>
            </w:pPr>
            <w:r>
              <w:t>16.8</w:t>
            </w:r>
          </w:p>
        </w:tc>
        <w:tc>
          <w:tcPr>
            <w:tcW w:w="1559" w:type="dxa"/>
            <w:vAlign w:val="center"/>
          </w:tcPr>
          <w:p w:rsidR="006A2934" w:rsidRDefault="006A2934" w:rsidP="008711CB">
            <w:pPr>
              <w:pStyle w:val="SAH-BodyCopy"/>
              <w:jc w:val="center"/>
            </w:pPr>
            <w:r>
              <w:t>240</w:t>
            </w:r>
          </w:p>
        </w:tc>
        <w:tc>
          <w:tcPr>
            <w:tcW w:w="1559" w:type="dxa"/>
            <w:vAlign w:val="center"/>
          </w:tcPr>
          <w:p w:rsidR="006A2934" w:rsidRDefault="006A2934" w:rsidP="008711CB">
            <w:pPr>
              <w:pStyle w:val="SAH-BodyCopy"/>
              <w:jc w:val="center"/>
            </w:pPr>
            <w:r>
              <w:t>42</w:t>
            </w:r>
          </w:p>
        </w:tc>
        <w:tc>
          <w:tcPr>
            <w:tcW w:w="1560" w:type="dxa"/>
            <w:vAlign w:val="center"/>
          </w:tcPr>
          <w:p w:rsidR="006A2934" w:rsidRDefault="006A2934" w:rsidP="008711CB">
            <w:pPr>
              <w:pStyle w:val="SAH-BodyCopy"/>
              <w:jc w:val="center"/>
            </w:pPr>
            <w:r>
              <w:t>960</w:t>
            </w:r>
          </w:p>
        </w:tc>
        <w:tc>
          <w:tcPr>
            <w:tcW w:w="1559" w:type="dxa"/>
            <w:vAlign w:val="center"/>
          </w:tcPr>
          <w:p w:rsidR="006A2934" w:rsidRDefault="006A2934" w:rsidP="008711CB">
            <w:pPr>
              <w:pStyle w:val="SAH-BodyCopy"/>
              <w:jc w:val="center"/>
            </w:pPr>
            <w:r>
              <w:t>168</w:t>
            </w:r>
          </w:p>
        </w:tc>
      </w:tr>
      <w:tr w:rsidR="006A2934" w:rsidRPr="006849BA" w:rsidTr="006A2934">
        <w:tc>
          <w:tcPr>
            <w:tcW w:w="1668" w:type="dxa"/>
            <w:shd w:val="clear" w:color="auto" w:fill="DAEEF3" w:themeFill="accent5" w:themeFillTint="33"/>
            <w:vAlign w:val="center"/>
          </w:tcPr>
          <w:p w:rsidR="006A2934" w:rsidRPr="006849BA" w:rsidRDefault="006A2934" w:rsidP="008711CB">
            <w:pPr>
              <w:widowControl w:val="0"/>
              <w:tabs>
                <w:tab w:val="left" w:pos="180"/>
              </w:tabs>
              <w:suppressAutoHyphens/>
              <w:autoSpaceDE w:val="0"/>
              <w:autoSpaceDN w:val="0"/>
              <w:adjustRightInd w:val="0"/>
              <w:spacing w:after="113" w:line="280" w:lineRule="atLeast"/>
              <w:textAlignment w:val="center"/>
              <w:rPr>
                <w:b/>
                <w:szCs w:val="18"/>
                <w:lang w:val="en-GB"/>
              </w:rPr>
            </w:pPr>
            <w:r>
              <w:rPr>
                <w:b/>
                <w:szCs w:val="18"/>
                <w:lang w:val="en-GB"/>
              </w:rPr>
              <w:lastRenderedPageBreak/>
              <w:t>Free c</w:t>
            </w:r>
            <w:r w:rsidRPr="006849BA">
              <w:rPr>
                <w:b/>
                <w:szCs w:val="18"/>
                <w:lang w:val="en-GB"/>
              </w:rPr>
              <w:t>hlorine Concentration</w:t>
            </w:r>
          </w:p>
        </w:tc>
        <w:tc>
          <w:tcPr>
            <w:tcW w:w="2976" w:type="dxa"/>
            <w:gridSpan w:val="2"/>
            <w:shd w:val="clear" w:color="auto" w:fill="DAEEF3" w:themeFill="accent5" w:themeFillTint="33"/>
            <w:vAlign w:val="center"/>
          </w:tcPr>
          <w:p w:rsidR="006A2934" w:rsidRPr="006849BA" w:rsidRDefault="006A2934" w:rsidP="008711CB">
            <w:pPr>
              <w:widowControl w:val="0"/>
              <w:tabs>
                <w:tab w:val="left" w:pos="180"/>
              </w:tabs>
              <w:suppressAutoHyphens/>
              <w:autoSpaceDE w:val="0"/>
              <w:autoSpaceDN w:val="0"/>
              <w:adjustRightInd w:val="0"/>
              <w:spacing w:after="113" w:line="280" w:lineRule="atLeast"/>
              <w:jc w:val="center"/>
              <w:textAlignment w:val="center"/>
              <w:rPr>
                <w:b/>
                <w:szCs w:val="18"/>
                <w:lang w:val="en-GB"/>
              </w:rPr>
            </w:pPr>
            <w:r>
              <w:rPr>
                <w:b/>
                <w:szCs w:val="18"/>
                <w:lang w:val="en-GB"/>
              </w:rPr>
              <w:t>0.</w:t>
            </w:r>
            <w:r w:rsidRPr="006849BA">
              <w:rPr>
                <w:b/>
                <w:szCs w:val="18"/>
                <w:lang w:val="en-GB"/>
              </w:rPr>
              <w:t>5 mg/L</w:t>
            </w:r>
          </w:p>
        </w:tc>
        <w:tc>
          <w:tcPr>
            <w:tcW w:w="3119" w:type="dxa"/>
            <w:gridSpan w:val="2"/>
            <w:shd w:val="clear" w:color="auto" w:fill="DAEEF3" w:themeFill="accent5" w:themeFillTint="33"/>
            <w:vAlign w:val="center"/>
          </w:tcPr>
          <w:p w:rsidR="006A2934" w:rsidRDefault="006A2934" w:rsidP="008711CB">
            <w:pPr>
              <w:widowControl w:val="0"/>
              <w:tabs>
                <w:tab w:val="left" w:pos="180"/>
              </w:tabs>
              <w:suppressAutoHyphens/>
              <w:autoSpaceDE w:val="0"/>
              <w:autoSpaceDN w:val="0"/>
              <w:adjustRightInd w:val="0"/>
              <w:spacing w:after="113" w:line="280" w:lineRule="atLeast"/>
              <w:jc w:val="center"/>
              <w:textAlignment w:val="center"/>
              <w:rPr>
                <w:b/>
                <w:szCs w:val="18"/>
                <w:lang w:val="en-GB"/>
              </w:rPr>
            </w:pPr>
            <w:r>
              <w:rPr>
                <w:b/>
                <w:szCs w:val="18"/>
                <w:lang w:val="en-GB"/>
              </w:rPr>
              <w:t>1.0 mg/L</w:t>
            </w:r>
          </w:p>
        </w:tc>
        <w:tc>
          <w:tcPr>
            <w:tcW w:w="3118" w:type="dxa"/>
            <w:gridSpan w:val="2"/>
            <w:shd w:val="clear" w:color="auto" w:fill="DAEEF3" w:themeFill="accent5" w:themeFillTint="33"/>
            <w:vAlign w:val="center"/>
          </w:tcPr>
          <w:p w:rsidR="006A2934" w:rsidRDefault="006A2934" w:rsidP="008711CB">
            <w:pPr>
              <w:widowControl w:val="0"/>
              <w:tabs>
                <w:tab w:val="left" w:pos="180"/>
              </w:tabs>
              <w:suppressAutoHyphens/>
              <w:autoSpaceDE w:val="0"/>
              <w:autoSpaceDN w:val="0"/>
              <w:adjustRightInd w:val="0"/>
              <w:spacing w:after="113" w:line="280" w:lineRule="atLeast"/>
              <w:jc w:val="center"/>
              <w:textAlignment w:val="center"/>
              <w:rPr>
                <w:b/>
                <w:szCs w:val="18"/>
                <w:lang w:val="en-GB"/>
              </w:rPr>
            </w:pPr>
            <w:r>
              <w:rPr>
                <w:b/>
                <w:szCs w:val="18"/>
                <w:lang w:val="en-GB"/>
              </w:rPr>
              <w:t>2.5 mg/L</w:t>
            </w:r>
          </w:p>
        </w:tc>
        <w:tc>
          <w:tcPr>
            <w:tcW w:w="3119" w:type="dxa"/>
            <w:gridSpan w:val="2"/>
            <w:shd w:val="clear" w:color="auto" w:fill="DAEEF3" w:themeFill="accent5" w:themeFillTint="33"/>
            <w:vAlign w:val="center"/>
          </w:tcPr>
          <w:p w:rsidR="006A2934" w:rsidRDefault="006A2934" w:rsidP="008711CB">
            <w:pPr>
              <w:widowControl w:val="0"/>
              <w:tabs>
                <w:tab w:val="left" w:pos="180"/>
              </w:tabs>
              <w:suppressAutoHyphens/>
              <w:autoSpaceDE w:val="0"/>
              <w:autoSpaceDN w:val="0"/>
              <w:adjustRightInd w:val="0"/>
              <w:spacing w:after="113" w:line="280" w:lineRule="atLeast"/>
              <w:jc w:val="center"/>
              <w:textAlignment w:val="center"/>
              <w:rPr>
                <w:b/>
                <w:szCs w:val="18"/>
                <w:lang w:val="en-GB"/>
              </w:rPr>
            </w:pPr>
            <w:r>
              <w:rPr>
                <w:b/>
                <w:szCs w:val="18"/>
                <w:lang w:val="en-GB"/>
              </w:rPr>
              <w:t>10 mg/L</w:t>
            </w:r>
          </w:p>
        </w:tc>
      </w:tr>
      <w:tr w:rsidR="006A2934" w:rsidRPr="006849BA" w:rsidTr="006A2934">
        <w:tc>
          <w:tcPr>
            <w:tcW w:w="1668" w:type="dxa"/>
            <w:vMerge w:val="restart"/>
            <w:shd w:val="clear" w:color="auto" w:fill="DAEEF3" w:themeFill="accent5" w:themeFillTint="33"/>
            <w:vAlign w:val="center"/>
          </w:tcPr>
          <w:p w:rsidR="006A2934" w:rsidRPr="006849BA" w:rsidRDefault="006A2934" w:rsidP="008711CB">
            <w:pPr>
              <w:widowControl w:val="0"/>
              <w:tabs>
                <w:tab w:val="left" w:pos="180"/>
              </w:tabs>
              <w:suppressAutoHyphens/>
              <w:autoSpaceDE w:val="0"/>
              <w:autoSpaceDN w:val="0"/>
              <w:adjustRightInd w:val="0"/>
              <w:spacing w:after="113" w:line="280" w:lineRule="atLeast"/>
              <w:textAlignment w:val="center"/>
              <w:rPr>
                <w:b/>
                <w:szCs w:val="18"/>
                <w:lang w:val="en-GB"/>
              </w:rPr>
            </w:pPr>
            <w:r w:rsidRPr="006849BA">
              <w:rPr>
                <w:b/>
                <w:szCs w:val="18"/>
                <w:lang w:val="en-GB"/>
              </w:rPr>
              <w:t>Tank Volume (L)</w:t>
            </w:r>
          </w:p>
        </w:tc>
        <w:tc>
          <w:tcPr>
            <w:tcW w:w="1454" w:type="dxa"/>
            <w:shd w:val="clear" w:color="auto" w:fill="DAEEF3" w:themeFill="accent5" w:themeFillTint="33"/>
            <w:vAlign w:val="center"/>
          </w:tcPr>
          <w:p w:rsidR="006A2934" w:rsidRPr="006849BA" w:rsidRDefault="006A2934" w:rsidP="008711CB">
            <w:pPr>
              <w:widowControl w:val="0"/>
              <w:tabs>
                <w:tab w:val="left" w:pos="180"/>
              </w:tabs>
              <w:suppressAutoHyphens/>
              <w:autoSpaceDE w:val="0"/>
              <w:autoSpaceDN w:val="0"/>
              <w:adjustRightInd w:val="0"/>
              <w:spacing w:after="113" w:line="280" w:lineRule="atLeast"/>
              <w:jc w:val="center"/>
              <w:textAlignment w:val="center"/>
              <w:rPr>
                <w:b/>
                <w:szCs w:val="18"/>
                <w:lang w:val="en-GB"/>
              </w:rPr>
            </w:pPr>
            <w:r w:rsidRPr="006849BA">
              <w:rPr>
                <w:b/>
                <w:szCs w:val="18"/>
                <w:lang w:val="en-GB"/>
              </w:rPr>
              <w:t>12.5% liquid Sodium Hypochlorite</w:t>
            </w:r>
          </w:p>
        </w:tc>
        <w:tc>
          <w:tcPr>
            <w:tcW w:w="1522" w:type="dxa"/>
            <w:shd w:val="clear" w:color="auto" w:fill="DAEEF3" w:themeFill="accent5" w:themeFillTint="33"/>
            <w:vAlign w:val="center"/>
          </w:tcPr>
          <w:p w:rsidR="006A2934" w:rsidRPr="006849BA" w:rsidRDefault="006A2934" w:rsidP="008711CB">
            <w:pPr>
              <w:widowControl w:val="0"/>
              <w:tabs>
                <w:tab w:val="left" w:pos="180"/>
              </w:tabs>
              <w:suppressAutoHyphens/>
              <w:autoSpaceDE w:val="0"/>
              <w:autoSpaceDN w:val="0"/>
              <w:adjustRightInd w:val="0"/>
              <w:spacing w:after="113" w:line="280" w:lineRule="atLeast"/>
              <w:jc w:val="center"/>
              <w:textAlignment w:val="center"/>
              <w:rPr>
                <w:b/>
                <w:szCs w:val="18"/>
                <w:lang w:val="en-GB"/>
              </w:rPr>
            </w:pPr>
            <w:r w:rsidRPr="006849BA">
              <w:rPr>
                <w:b/>
                <w:szCs w:val="18"/>
                <w:lang w:val="en-GB"/>
              </w:rPr>
              <w:t>70% granular Calcium Hypochlorite</w:t>
            </w:r>
          </w:p>
        </w:tc>
        <w:tc>
          <w:tcPr>
            <w:tcW w:w="1560" w:type="dxa"/>
            <w:shd w:val="clear" w:color="auto" w:fill="DAEEF3" w:themeFill="accent5" w:themeFillTint="33"/>
            <w:vAlign w:val="center"/>
          </w:tcPr>
          <w:p w:rsidR="006A2934" w:rsidRPr="006849BA" w:rsidRDefault="006A2934" w:rsidP="008711CB">
            <w:pPr>
              <w:widowControl w:val="0"/>
              <w:tabs>
                <w:tab w:val="left" w:pos="180"/>
              </w:tabs>
              <w:suppressAutoHyphens/>
              <w:autoSpaceDE w:val="0"/>
              <w:autoSpaceDN w:val="0"/>
              <w:adjustRightInd w:val="0"/>
              <w:spacing w:after="113" w:line="280" w:lineRule="atLeast"/>
              <w:jc w:val="center"/>
              <w:textAlignment w:val="center"/>
              <w:rPr>
                <w:b/>
                <w:szCs w:val="18"/>
                <w:lang w:val="en-GB"/>
              </w:rPr>
            </w:pPr>
            <w:r w:rsidRPr="006849BA">
              <w:rPr>
                <w:b/>
                <w:szCs w:val="18"/>
                <w:lang w:val="en-GB"/>
              </w:rPr>
              <w:t>12.5% liquid Sodium Hypochlorite</w:t>
            </w:r>
          </w:p>
        </w:tc>
        <w:tc>
          <w:tcPr>
            <w:tcW w:w="1559" w:type="dxa"/>
            <w:shd w:val="clear" w:color="auto" w:fill="DAEEF3" w:themeFill="accent5" w:themeFillTint="33"/>
            <w:vAlign w:val="center"/>
          </w:tcPr>
          <w:p w:rsidR="006A2934" w:rsidRPr="006849BA" w:rsidRDefault="006A2934" w:rsidP="008711CB">
            <w:pPr>
              <w:widowControl w:val="0"/>
              <w:tabs>
                <w:tab w:val="left" w:pos="180"/>
              </w:tabs>
              <w:suppressAutoHyphens/>
              <w:autoSpaceDE w:val="0"/>
              <w:autoSpaceDN w:val="0"/>
              <w:adjustRightInd w:val="0"/>
              <w:spacing w:after="113" w:line="280" w:lineRule="atLeast"/>
              <w:jc w:val="center"/>
              <w:textAlignment w:val="center"/>
              <w:rPr>
                <w:b/>
                <w:szCs w:val="18"/>
                <w:lang w:val="en-GB"/>
              </w:rPr>
            </w:pPr>
            <w:r w:rsidRPr="006849BA">
              <w:rPr>
                <w:b/>
                <w:szCs w:val="18"/>
                <w:lang w:val="en-GB"/>
              </w:rPr>
              <w:t>70% granular Calcium Hypochlorite</w:t>
            </w:r>
          </w:p>
        </w:tc>
        <w:tc>
          <w:tcPr>
            <w:tcW w:w="1559" w:type="dxa"/>
            <w:shd w:val="clear" w:color="auto" w:fill="DAEEF3" w:themeFill="accent5" w:themeFillTint="33"/>
            <w:vAlign w:val="center"/>
          </w:tcPr>
          <w:p w:rsidR="006A2934" w:rsidRPr="006849BA" w:rsidRDefault="006A2934" w:rsidP="008711CB">
            <w:pPr>
              <w:widowControl w:val="0"/>
              <w:tabs>
                <w:tab w:val="left" w:pos="180"/>
              </w:tabs>
              <w:suppressAutoHyphens/>
              <w:autoSpaceDE w:val="0"/>
              <w:autoSpaceDN w:val="0"/>
              <w:adjustRightInd w:val="0"/>
              <w:spacing w:after="113" w:line="280" w:lineRule="atLeast"/>
              <w:jc w:val="center"/>
              <w:textAlignment w:val="center"/>
              <w:rPr>
                <w:b/>
                <w:szCs w:val="18"/>
                <w:lang w:val="en-GB"/>
              </w:rPr>
            </w:pPr>
            <w:r w:rsidRPr="006849BA">
              <w:rPr>
                <w:b/>
                <w:szCs w:val="18"/>
                <w:lang w:val="en-GB"/>
              </w:rPr>
              <w:t>12.5% liquid Sodium Hypochlorite</w:t>
            </w:r>
          </w:p>
        </w:tc>
        <w:tc>
          <w:tcPr>
            <w:tcW w:w="1559" w:type="dxa"/>
            <w:shd w:val="clear" w:color="auto" w:fill="DAEEF3" w:themeFill="accent5" w:themeFillTint="33"/>
            <w:vAlign w:val="center"/>
          </w:tcPr>
          <w:p w:rsidR="006A2934" w:rsidRPr="006849BA" w:rsidRDefault="006A2934" w:rsidP="008711CB">
            <w:pPr>
              <w:widowControl w:val="0"/>
              <w:tabs>
                <w:tab w:val="left" w:pos="180"/>
              </w:tabs>
              <w:suppressAutoHyphens/>
              <w:autoSpaceDE w:val="0"/>
              <w:autoSpaceDN w:val="0"/>
              <w:adjustRightInd w:val="0"/>
              <w:spacing w:after="113" w:line="280" w:lineRule="atLeast"/>
              <w:jc w:val="center"/>
              <w:textAlignment w:val="center"/>
              <w:rPr>
                <w:b/>
                <w:szCs w:val="18"/>
                <w:lang w:val="en-GB"/>
              </w:rPr>
            </w:pPr>
            <w:r w:rsidRPr="006849BA">
              <w:rPr>
                <w:b/>
                <w:szCs w:val="18"/>
                <w:lang w:val="en-GB"/>
              </w:rPr>
              <w:t>70% granular Calcium Hypochlorite</w:t>
            </w:r>
          </w:p>
        </w:tc>
        <w:tc>
          <w:tcPr>
            <w:tcW w:w="1560" w:type="dxa"/>
            <w:shd w:val="clear" w:color="auto" w:fill="DAEEF3" w:themeFill="accent5" w:themeFillTint="33"/>
            <w:vAlign w:val="center"/>
          </w:tcPr>
          <w:p w:rsidR="006A2934" w:rsidRPr="006849BA" w:rsidRDefault="006A2934" w:rsidP="008711CB">
            <w:pPr>
              <w:widowControl w:val="0"/>
              <w:tabs>
                <w:tab w:val="left" w:pos="180"/>
              </w:tabs>
              <w:suppressAutoHyphens/>
              <w:autoSpaceDE w:val="0"/>
              <w:autoSpaceDN w:val="0"/>
              <w:adjustRightInd w:val="0"/>
              <w:spacing w:after="113" w:line="280" w:lineRule="atLeast"/>
              <w:jc w:val="center"/>
              <w:textAlignment w:val="center"/>
              <w:rPr>
                <w:b/>
                <w:szCs w:val="18"/>
                <w:lang w:val="en-GB"/>
              </w:rPr>
            </w:pPr>
            <w:r w:rsidRPr="006849BA">
              <w:rPr>
                <w:b/>
                <w:szCs w:val="18"/>
                <w:lang w:val="en-GB"/>
              </w:rPr>
              <w:t>12.5% liquid Sodium Hypochlorite</w:t>
            </w:r>
          </w:p>
        </w:tc>
        <w:tc>
          <w:tcPr>
            <w:tcW w:w="1559" w:type="dxa"/>
            <w:shd w:val="clear" w:color="auto" w:fill="DAEEF3" w:themeFill="accent5" w:themeFillTint="33"/>
            <w:vAlign w:val="center"/>
          </w:tcPr>
          <w:p w:rsidR="006A2934" w:rsidRPr="006849BA" w:rsidRDefault="006A2934" w:rsidP="008711CB">
            <w:pPr>
              <w:widowControl w:val="0"/>
              <w:tabs>
                <w:tab w:val="left" w:pos="180"/>
              </w:tabs>
              <w:suppressAutoHyphens/>
              <w:autoSpaceDE w:val="0"/>
              <w:autoSpaceDN w:val="0"/>
              <w:adjustRightInd w:val="0"/>
              <w:spacing w:after="113" w:line="280" w:lineRule="atLeast"/>
              <w:jc w:val="center"/>
              <w:textAlignment w:val="center"/>
              <w:rPr>
                <w:b/>
                <w:szCs w:val="18"/>
                <w:lang w:val="en-GB"/>
              </w:rPr>
            </w:pPr>
            <w:r w:rsidRPr="006849BA">
              <w:rPr>
                <w:b/>
                <w:szCs w:val="18"/>
                <w:lang w:val="en-GB"/>
              </w:rPr>
              <w:t>70% granular Calcium Hypochlorite</w:t>
            </w:r>
          </w:p>
        </w:tc>
      </w:tr>
      <w:tr w:rsidR="006A2934" w:rsidRPr="006849BA" w:rsidTr="006A2934">
        <w:tc>
          <w:tcPr>
            <w:tcW w:w="1668" w:type="dxa"/>
            <w:vMerge/>
            <w:shd w:val="clear" w:color="auto" w:fill="DAEEF3" w:themeFill="accent5" w:themeFillTint="33"/>
            <w:vAlign w:val="center"/>
          </w:tcPr>
          <w:p w:rsidR="006A2934" w:rsidRPr="006849BA" w:rsidRDefault="006A2934" w:rsidP="008711CB">
            <w:pPr>
              <w:widowControl w:val="0"/>
              <w:tabs>
                <w:tab w:val="left" w:pos="180"/>
              </w:tabs>
              <w:suppressAutoHyphens/>
              <w:autoSpaceDE w:val="0"/>
              <w:autoSpaceDN w:val="0"/>
              <w:adjustRightInd w:val="0"/>
              <w:spacing w:after="113" w:line="280" w:lineRule="atLeast"/>
              <w:textAlignment w:val="center"/>
              <w:rPr>
                <w:szCs w:val="18"/>
                <w:lang w:val="en-GB"/>
              </w:rPr>
            </w:pPr>
          </w:p>
        </w:tc>
        <w:tc>
          <w:tcPr>
            <w:tcW w:w="1454" w:type="dxa"/>
            <w:shd w:val="clear" w:color="auto" w:fill="DAEEF3" w:themeFill="accent5" w:themeFillTint="33"/>
            <w:vAlign w:val="center"/>
          </w:tcPr>
          <w:p w:rsidR="006A2934" w:rsidRDefault="006A2934" w:rsidP="008711CB">
            <w:pPr>
              <w:pStyle w:val="SAH-BodyCopy"/>
              <w:jc w:val="center"/>
            </w:pPr>
            <w:r w:rsidRPr="006849BA">
              <w:rPr>
                <w:b/>
              </w:rPr>
              <w:t>mL</w:t>
            </w:r>
          </w:p>
        </w:tc>
        <w:tc>
          <w:tcPr>
            <w:tcW w:w="1522" w:type="dxa"/>
            <w:shd w:val="clear" w:color="auto" w:fill="DAEEF3" w:themeFill="accent5" w:themeFillTint="33"/>
            <w:vAlign w:val="center"/>
          </w:tcPr>
          <w:p w:rsidR="006A2934" w:rsidRDefault="006A2934" w:rsidP="008711CB">
            <w:pPr>
              <w:pStyle w:val="SAH-BodyCopy"/>
              <w:jc w:val="center"/>
            </w:pPr>
            <w:r w:rsidRPr="006849BA">
              <w:rPr>
                <w:b/>
              </w:rPr>
              <w:t>g</w:t>
            </w:r>
          </w:p>
        </w:tc>
        <w:tc>
          <w:tcPr>
            <w:tcW w:w="1560" w:type="dxa"/>
            <w:shd w:val="clear" w:color="auto" w:fill="DAEEF3" w:themeFill="accent5" w:themeFillTint="33"/>
          </w:tcPr>
          <w:p w:rsidR="006A2934" w:rsidRDefault="006A2934" w:rsidP="008711CB">
            <w:pPr>
              <w:pStyle w:val="SAH-BodyCopy"/>
              <w:jc w:val="center"/>
            </w:pPr>
            <w:r>
              <w:rPr>
                <w:b/>
              </w:rPr>
              <w:t>mL</w:t>
            </w:r>
          </w:p>
        </w:tc>
        <w:tc>
          <w:tcPr>
            <w:tcW w:w="1559" w:type="dxa"/>
            <w:shd w:val="clear" w:color="auto" w:fill="DAEEF3" w:themeFill="accent5" w:themeFillTint="33"/>
          </w:tcPr>
          <w:p w:rsidR="006A2934" w:rsidRDefault="006A2934" w:rsidP="008711CB">
            <w:pPr>
              <w:pStyle w:val="SAH-BodyCopy"/>
              <w:jc w:val="center"/>
            </w:pPr>
            <w:r>
              <w:rPr>
                <w:b/>
              </w:rPr>
              <w:t>g</w:t>
            </w:r>
          </w:p>
        </w:tc>
        <w:tc>
          <w:tcPr>
            <w:tcW w:w="1559" w:type="dxa"/>
            <w:shd w:val="clear" w:color="auto" w:fill="DAEEF3" w:themeFill="accent5" w:themeFillTint="33"/>
          </w:tcPr>
          <w:p w:rsidR="006A2934" w:rsidRDefault="006A2934" w:rsidP="008711CB">
            <w:pPr>
              <w:pStyle w:val="SAH-BodyCopy"/>
              <w:jc w:val="center"/>
            </w:pPr>
            <w:r>
              <w:rPr>
                <w:b/>
              </w:rPr>
              <w:t>mL</w:t>
            </w:r>
          </w:p>
        </w:tc>
        <w:tc>
          <w:tcPr>
            <w:tcW w:w="1559" w:type="dxa"/>
            <w:shd w:val="clear" w:color="auto" w:fill="DAEEF3" w:themeFill="accent5" w:themeFillTint="33"/>
          </w:tcPr>
          <w:p w:rsidR="006A2934" w:rsidRDefault="006A2934" w:rsidP="008711CB">
            <w:pPr>
              <w:pStyle w:val="SAH-BodyCopy"/>
              <w:jc w:val="center"/>
            </w:pPr>
            <w:r>
              <w:rPr>
                <w:b/>
              </w:rPr>
              <w:t>g</w:t>
            </w:r>
          </w:p>
        </w:tc>
        <w:tc>
          <w:tcPr>
            <w:tcW w:w="1560" w:type="dxa"/>
            <w:shd w:val="clear" w:color="auto" w:fill="DAEEF3" w:themeFill="accent5" w:themeFillTint="33"/>
          </w:tcPr>
          <w:p w:rsidR="006A2934" w:rsidRDefault="006A2934" w:rsidP="008711CB">
            <w:pPr>
              <w:pStyle w:val="SAH-BodyCopy"/>
              <w:jc w:val="center"/>
            </w:pPr>
            <w:r>
              <w:rPr>
                <w:b/>
              </w:rPr>
              <w:t>mL</w:t>
            </w:r>
          </w:p>
        </w:tc>
        <w:tc>
          <w:tcPr>
            <w:tcW w:w="1559" w:type="dxa"/>
            <w:shd w:val="clear" w:color="auto" w:fill="DAEEF3" w:themeFill="accent5" w:themeFillTint="33"/>
          </w:tcPr>
          <w:p w:rsidR="006A2934" w:rsidRDefault="006A2934" w:rsidP="008711CB">
            <w:pPr>
              <w:pStyle w:val="SAH-BodyCopy"/>
              <w:jc w:val="center"/>
            </w:pPr>
            <w:r>
              <w:rPr>
                <w:b/>
              </w:rPr>
              <w:t>g</w:t>
            </w:r>
          </w:p>
        </w:tc>
      </w:tr>
      <w:tr w:rsidR="006A2934" w:rsidRPr="006849BA" w:rsidTr="008711CB">
        <w:tc>
          <w:tcPr>
            <w:tcW w:w="1668" w:type="dxa"/>
            <w:shd w:val="clear" w:color="auto" w:fill="auto"/>
            <w:vAlign w:val="bottom"/>
          </w:tcPr>
          <w:p w:rsidR="006A2934" w:rsidRPr="006849BA" w:rsidRDefault="006A2934" w:rsidP="008711CB">
            <w:pPr>
              <w:widowControl w:val="0"/>
              <w:tabs>
                <w:tab w:val="left" w:pos="180"/>
              </w:tabs>
              <w:suppressAutoHyphens/>
              <w:autoSpaceDE w:val="0"/>
              <w:autoSpaceDN w:val="0"/>
              <w:adjustRightInd w:val="0"/>
              <w:spacing w:after="113" w:line="280" w:lineRule="atLeast"/>
              <w:textAlignment w:val="center"/>
              <w:rPr>
                <w:szCs w:val="18"/>
                <w:lang w:val="en-GB"/>
              </w:rPr>
            </w:pPr>
            <w:r w:rsidRPr="006849BA">
              <w:rPr>
                <w:szCs w:val="18"/>
                <w:lang w:val="en-GB"/>
              </w:rPr>
              <w:t>13000</w:t>
            </w:r>
          </w:p>
        </w:tc>
        <w:tc>
          <w:tcPr>
            <w:tcW w:w="1454" w:type="dxa"/>
            <w:shd w:val="clear" w:color="auto" w:fill="auto"/>
            <w:vAlign w:val="bottom"/>
          </w:tcPr>
          <w:p w:rsidR="006A2934" w:rsidRDefault="006A2934" w:rsidP="008711CB">
            <w:pPr>
              <w:pStyle w:val="SAH-BodyCopy"/>
              <w:jc w:val="center"/>
            </w:pPr>
            <w:r>
              <w:t>52</w:t>
            </w:r>
          </w:p>
        </w:tc>
        <w:tc>
          <w:tcPr>
            <w:tcW w:w="1522" w:type="dxa"/>
            <w:shd w:val="clear" w:color="auto" w:fill="auto"/>
            <w:vAlign w:val="bottom"/>
          </w:tcPr>
          <w:p w:rsidR="006A2934" w:rsidRDefault="006A2934" w:rsidP="008711CB">
            <w:pPr>
              <w:pStyle w:val="SAH-BodyCopy"/>
              <w:jc w:val="center"/>
            </w:pPr>
            <w:r>
              <w:t>9.1</w:t>
            </w:r>
          </w:p>
        </w:tc>
        <w:tc>
          <w:tcPr>
            <w:tcW w:w="1560" w:type="dxa"/>
            <w:vAlign w:val="center"/>
          </w:tcPr>
          <w:p w:rsidR="006A2934" w:rsidRDefault="006A2934" w:rsidP="008711CB">
            <w:pPr>
              <w:pStyle w:val="SAH-BodyCopy"/>
              <w:jc w:val="center"/>
            </w:pPr>
            <w:r>
              <w:t>104</w:t>
            </w:r>
          </w:p>
        </w:tc>
        <w:tc>
          <w:tcPr>
            <w:tcW w:w="1559" w:type="dxa"/>
            <w:vAlign w:val="center"/>
          </w:tcPr>
          <w:p w:rsidR="006A2934" w:rsidRDefault="006A2934" w:rsidP="008711CB">
            <w:pPr>
              <w:pStyle w:val="SAH-BodyCopy"/>
              <w:jc w:val="center"/>
            </w:pPr>
            <w:r>
              <w:t>18.2</w:t>
            </w:r>
          </w:p>
        </w:tc>
        <w:tc>
          <w:tcPr>
            <w:tcW w:w="1559" w:type="dxa"/>
            <w:vAlign w:val="center"/>
          </w:tcPr>
          <w:p w:rsidR="006A2934" w:rsidRDefault="006A2934" w:rsidP="008711CB">
            <w:pPr>
              <w:pStyle w:val="SAH-BodyCopy"/>
              <w:jc w:val="center"/>
            </w:pPr>
            <w:r>
              <w:t>260</w:t>
            </w:r>
          </w:p>
        </w:tc>
        <w:tc>
          <w:tcPr>
            <w:tcW w:w="1559" w:type="dxa"/>
            <w:vAlign w:val="center"/>
          </w:tcPr>
          <w:p w:rsidR="006A2934" w:rsidRDefault="006A2934" w:rsidP="008711CB">
            <w:pPr>
              <w:pStyle w:val="SAH-BodyCopy"/>
              <w:jc w:val="center"/>
            </w:pPr>
            <w:r>
              <w:t>45.5</w:t>
            </w:r>
          </w:p>
        </w:tc>
        <w:tc>
          <w:tcPr>
            <w:tcW w:w="1560" w:type="dxa"/>
            <w:vAlign w:val="center"/>
          </w:tcPr>
          <w:p w:rsidR="006A2934" w:rsidRDefault="006A2934" w:rsidP="008711CB">
            <w:pPr>
              <w:pStyle w:val="SAH-BodyCopy"/>
              <w:jc w:val="center"/>
            </w:pPr>
            <w:r>
              <w:t>1040</w:t>
            </w:r>
          </w:p>
        </w:tc>
        <w:tc>
          <w:tcPr>
            <w:tcW w:w="1559" w:type="dxa"/>
            <w:vAlign w:val="center"/>
          </w:tcPr>
          <w:p w:rsidR="006A2934" w:rsidRDefault="006A2934" w:rsidP="008711CB">
            <w:pPr>
              <w:pStyle w:val="SAH-BodyCopy"/>
              <w:jc w:val="center"/>
            </w:pPr>
            <w:r>
              <w:t>182</w:t>
            </w:r>
          </w:p>
        </w:tc>
      </w:tr>
      <w:tr w:rsidR="006A2934" w:rsidRPr="006849BA" w:rsidTr="008711CB">
        <w:tc>
          <w:tcPr>
            <w:tcW w:w="1668" w:type="dxa"/>
            <w:shd w:val="clear" w:color="auto" w:fill="auto"/>
            <w:vAlign w:val="bottom"/>
          </w:tcPr>
          <w:p w:rsidR="006A2934" w:rsidRPr="006849BA" w:rsidRDefault="006A2934" w:rsidP="008711CB">
            <w:pPr>
              <w:widowControl w:val="0"/>
              <w:tabs>
                <w:tab w:val="left" w:pos="180"/>
              </w:tabs>
              <w:suppressAutoHyphens/>
              <w:autoSpaceDE w:val="0"/>
              <w:autoSpaceDN w:val="0"/>
              <w:adjustRightInd w:val="0"/>
              <w:spacing w:after="113" w:line="280" w:lineRule="atLeast"/>
              <w:textAlignment w:val="center"/>
              <w:rPr>
                <w:szCs w:val="18"/>
                <w:lang w:val="en-GB"/>
              </w:rPr>
            </w:pPr>
            <w:r w:rsidRPr="006849BA">
              <w:rPr>
                <w:szCs w:val="18"/>
                <w:lang w:val="en-GB"/>
              </w:rPr>
              <w:t>14000</w:t>
            </w:r>
          </w:p>
        </w:tc>
        <w:tc>
          <w:tcPr>
            <w:tcW w:w="1454" w:type="dxa"/>
            <w:shd w:val="clear" w:color="auto" w:fill="auto"/>
            <w:vAlign w:val="bottom"/>
          </w:tcPr>
          <w:p w:rsidR="006A2934" w:rsidRDefault="006A2934" w:rsidP="008711CB">
            <w:pPr>
              <w:pStyle w:val="SAH-BodyCopy"/>
              <w:jc w:val="center"/>
            </w:pPr>
            <w:r>
              <w:t>56</w:t>
            </w:r>
          </w:p>
        </w:tc>
        <w:tc>
          <w:tcPr>
            <w:tcW w:w="1522" w:type="dxa"/>
            <w:shd w:val="clear" w:color="auto" w:fill="auto"/>
            <w:vAlign w:val="bottom"/>
          </w:tcPr>
          <w:p w:rsidR="006A2934" w:rsidRDefault="006A2934" w:rsidP="008711CB">
            <w:pPr>
              <w:pStyle w:val="SAH-BodyCopy"/>
              <w:jc w:val="center"/>
            </w:pPr>
            <w:r>
              <w:t>9.8</w:t>
            </w:r>
          </w:p>
        </w:tc>
        <w:tc>
          <w:tcPr>
            <w:tcW w:w="1560" w:type="dxa"/>
            <w:vAlign w:val="center"/>
          </w:tcPr>
          <w:p w:rsidR="006A2934" w:rsidRDefault="006A2934" w:rsidP="008711CB">
            <w:pPr>
              <w:pStyle w:val="SAH-BodyCopy"/>
              <w:jc w:val="center"/>
            </w:pPr>
            <w:r>
              <w:t>112</w:t>
            </w:r>
          </w:p>
        </w:tc>
        <w:tc>
          <w:tcPr>
            <w:tcW w:w="1559" w:type="dxa"/>
            <w:vAlign w:val="center"/>
          </w:tcPr>
          <w:p w:rsidR="006A2934" w:rsidRDefault="006A2934" w:rsidP="008711CB">
            <w:pPr>
              <w:pStyle w:val="SAH-BodyCopy"/>
              <w:jc w:val="center"/>
            </w:pPr>
            <w:r>
              <w:t>19.6</w:t>
            </w:r>
          </w:p>
        </w:tc>
        <w:tc>
          <w:tcPr>
            <w:tcW w:w="1559" w:type="dxa"/>
            <w:vAlign w:val="center"/>
          </w:tcPr>
          <w:p w:rsidR="006A2934" w:rsidRDefault="006A2934" w:rsidP="008711CB">
            <w:pPr>
              <w:pStyle w:val="SAH-BodyCopy"/>
              <w:jc w:val="center"/>
            </w:pPr>
            <w:r>
              <w:t>280</w:t>
            </w:r>
          </w:p>
        </w:tc>
        <w:tc>
          <w:tcPr>
            <w:tcW w:w="1559" w:type="dxa"/>
            <w:vAlign w:val="center"/>
          </w:tcPr>
          <w:p w:rsidR="006A2934" w:rsidRDefault="006A2934" w:rsidP="008711CB">
            <w:pPr>
              <w:pStyle w:val="SAH-BodyCopy"/>
              <w:jc w:val="center"/>
            </w:pPr>
            <w:r>
              <w:t>49</w:t>
            </w:r>
          </w:p>
        </w:tc>
        <w:tc>
          <w:tcPr>
            <w:tcW w:w="1560" w:type="dxa"/>
            <w:vAlign w:val="center"/>
          </w:tcPr>
          <w:p w:rsidR="006A2934" w:rsidRDefault="006A2934" w:rsidP="008711CB">
            <w:pPr>
              <w:pStyle w:val="SAH-BodyCopy"/>
              <w:jc w:val="center"/>
            </w:pPr>
            <w:r>
              <w:t>1120</w:t>
            </w:r>
          </w:p>
        </w:tc>
        <w:tc>
          <w:tcPr>
            <w:tcW w:w="1559" w:type="dxa"/>
            <w:vAlign w:val="center"/>
          </w:tcPr>
          <w:p w:rsidR="006A2934" w:rsidRDefault="006A2934" w:rsidP="008711CB">
            <w:pPr>
              <w:pStyle w:val="SAH-BodyCopy"/>
              <w:jc w:val="center"/>
            </w:pPr>
            <w:r>
              <w:t>196</w:t>
            </w:r>
          </w:p>
        </w:tc>
      </w:tr>
      <w:tr w:rsidR="006A2934" w:rsidRPr="006849BA" w:rsidTr="008711CB">
        <w:tc>
          <w:tcPr>
            <w:tcW w:w="1668" w:type="dxa"/>
            <w:shd w:val="clear" w:color="auto" w:fill="auto"/>
            <w:vAlign w:val="bottom"/>
          </w:tcPr>
          <w:p w:rsidR="006A2934" w:rsidRPr="006849BA" w:rsidRDefault="006A2934" w:rsidP="008711CB">
            <w:pPr>
              <w:widowControl w:val="0"/>
              <w:tabs>
                <w:tab w:val="left" w:pos="180"/>
              </w:tabs>
              <w:suppressAutoHyphens/>
              <w:autoSpaceDE w:val="0"/>
              <w:autoSpaceDN w:val="0"/>
              <w:adjustRightInd w:val="0"/>
              <w:spacing w:after="113" w:line="280" w:lineRule="atLeast"/>
              <w:textAlignment w:val="center"/>
              <w:rPr>
                <w:szCs w:val="18"/>
                <w:lang w:val="en-GB"/>
              </w:rPr>
            </w:pPr>
            <w:r w:rsidRPr="006849BA">
              <w:rPr>
                <w:szCs w:val="18"/>
                <w:lang w:val="en-GB"/>
              </w:rPr>
              <w:t>15000</w:t>
            </w:r>
          </w:p>
        </w:tc>
        <w:tc>
          <w:tcPr>
            <w:tcW w:w="1454" w:type="dxa"/>
            <w:shd w:val="clear" w:color="auto" w:fill="auto"/>
            <w:vAlign w:val="bottom"/>
          </w:tcPr>
          <w:p w:rsidR="006A2934" w:rsidRDefault="006A2934" w:rsidP="008711CB">
            <w:pPr>
              <w:pStyle w:val="SAH-BodyCopy"/>
              <w:jc w:val="center"/>
            </w:pPr>
            <w:r>
              <w:t>60</w:t>
            </w:r>
          </w:p>
        </w:tc>
        <w:tc>
          <w:tcPr>
            <w:tcW w:w="1522" w:type="dxa"/>
            <w:shd w:val="clear" w:color="auto" w:fill="auto"/>
            <w:vAlign w:val="bottom"/>
          </w:tcPr>
          <w:p w:rsidR="006A2934" w:rsidRDefault="006A2934" w:rsidP="008711CB">
            <w:pPr>
              <w:pStyle w:val="SAH-BodyCopy"/>
              <w:jc w:val="center"/>
            </w:pPr>
            <w:r>
              <w:t>10.5</w:t>
            </w:r>
          </w:p>
        </w:tc>
        <w:tc>
          <w:tcPr>
            <w:tcW w:w="1560" w:type="dxa"/>
            <w:vAlign w:val="center"/>
          </w:tcPr>
          <w:p w:rsidR="006A2934" w:rsidRDefault="006A2934" w:rsidP="008711CB">
            <w:pPr>
              <w:pStyle w:val="SAH-BodyCopy"/>
              <w:jc w:val="center"/>
            </w:pPr>
            <w:r>
              <w:t>120</w:t>
            </w:r>
          </w:p>
        </w:tc>
        <w:tc>
          <w:tcPr>
            <w:tcW w:w="1559" w:type="dxa"/>
            <w:vAlign w:val="center"/>
          </w:tcPr>
          <w:p w:rsidR="006A2934" w:rsidRDefault="006A2934" w:rsidP="008711CB">
            <w:pPr>
              <w:pStyle w:val="SAH-BodyCopy"/>
              <w:jc w:val="center"/>
            </w:pPr>
            <w:r>
              <w:t>21</w:t>
            </w:r>
          </w:p>
        </w:tc>
        <w:tc>
          <w:tcPr>
            <w:tcW w:w="1559" w:type="dxa"/>
            <w:vAlign w:val="center"/>
          </w:tcPr>
          <w:p w:rsidR="006A2934" w:rsidRDefault="006A2934" w:rsidP="008711CB">
            <w:pPr>
              <w:pStyle w:val="SAH-BodyCopy"/>
              <w:jc w:val="center"/>
            </w:pPr>
            <w:r>
              <w:t>300</w:t>
            </w:r>
          </w:p>
        </w:tc>
        <w:tc>
          <w:tcPr>
            <w:tcW w:w="1559" w:type="dxa"/>
            <w:vAlign w:val="center"/>
          </w:tcPr>
          <w:p w:rsidR="006A2934" w:rsidRDefault="006A2934" w:rsidP="008711CB">
            <w:pPr>
              <w:pStyle w:val="SAH-BodyCopy"/>
              <w:jc w:val="center"/>
            </w:pPr>
            <w:r>
              <w:t>52.5</w:t>
            </w:r>
          </w:p>
        </w:tc>
        <w:tc>
          <w:tcPr>
            <w:tcW w:w="1560" w:type="dxa"/>
            <w:vAlign w:val="center"/>
          </w:tcPr>
          <w:p w:rsidR="006A2934" w:rsidRDefault="006A2934" w:rsidP="008711CB">
            <w:pPr>
              <w:pStyle w:val="SAH-BodyCopy"/>
              <w:jc w:val="center"/>
            </w:pPr>
            <w:r>
              <w:t>1200</w:t>
            </w:r>
          </w:p>
        </w:tc>
        <w:tc>
          <w:tcPr>
            <w:tcW w:w="1559" w:type="dxa"/>
            <w:vAlign w:val="center"/>
          </w:tcPr>
          <w:p w:rsidR="006A2934" w:rsidRDefault="006A2934" w:rsidP="008711CB">
            <w:pPr>
              <w:pStyle w:val="SAH-BodyCopy"/>
              <w:jc w:val="center"/>
            </w:pPr>
            <w:r>
              <w:t>210</w:t>
            </w:r>
          </w:p>
        </w:tc>
      </w:tr>
      <w:tr w:rsidR="006A2934" w:rsidRPr="006849BA" w:rsidTr="008711CB">
        <w:tc>
          <w:tcPr>
            <w:tcW w:w="1668" w:type="dxa"/>
            <w:shd w:val="clear" w:color="auto" w:fill="auto"/>
            <w:vAlign w:val="bottom"/>
          </w:tcPr>
          <w:p w:rsidR="006A2934" w:rsidRPr="006849BA" w:rsidRDefault="006A2934" w:rsidP="008711CB">
            <w:pPr>
              <w:widowControl w:val="0"/>
              <w:tabs>
                <w:tab w:val="left" w:pos="180"/>
              </w:tabs>
              <w:suppressAutoHyphens/>
              <w:autoSpaceDE w:val="0"/>
              <w:autoSpaceDN w:val="0"/>
              <w:adjustRightInd w:val="0"/>
              <w:spacing w:after="113" w:line="280" w:lineRule="atLeast"/>
              <w:textAlignment w:val="center"/>
              <w:rPr>
                <w:szCs w:val="18"/>
                <w:lang w:val="en-GB"/>
              </w:rPr>
            </w:pPr>
            <w:r w:rsidRPr="006849BA">
              <w:rPr>
                <w:szCs w:val="18"/>
                <w:lang w:val="en-GB"/>
              </w:rPr>
              <w:t>16000</w:t>
            </w:r>
          </w:p>
        </w:tc>
        <w:tc>
          <w:tcPr>
            <w:tcW w:w="1454" w:type="dxa"/>
            <w:shd w:val="clear" w:color="auto" w:fill="auto"/>
            <w:vAlign w:val="bottom"/>
          </w:tcPr>
          <w:p w:rsidR="006A2934" w:rsidRDefault="006A2934" w:rsidP="008711CB">
            <w:pPr>
              <w:pStyle w:val="SAH-BodyCopy"/>
              <w:jc w:val="center"/>
            </w:pPr>
            <w:r>
              <w:t>64</w:t>
            </w:r>
          </w:p>
        </w:tc>
        <w:tc>
          <w:tcPr>
            <w:tcW w:w="1522" w:type="dxa"/>
            <w:shd w:val="clear" w:color="auto" w:fill="auto"/>
            <w:vAlign w:val="bottom"/>
          </w:tcPr>
          <w:p w:rsidR="006A2934" w:rsidRDefault="006A2934" w:rsidP="008711CB">
            <w:pPr>
              <w:pStyle w:val="SAH-BodyCopy"/>
              <w:jc w:val="center"/>
            </w:pPr>
            <w:r>
              <w:t>11.2</w:t>
            </w:r>
          </w:p>
        </w:tc>
        <w:tc>
          <w:tcPr>
            <w:tcW w:w="1560" w:type="dxa"/>
            <w:vAlign w:val="center"/>
          </w:tcPr>
          <w:p w:rsidR="006A2934" w:rsidRDefault="006A2934" w:rsidP="008711CB">
            <w:pPr>
              <w:pStyle w:val="SAH-BodyCopy"/>
              <w:jc w:val="center"/>
            </w:pPr>
            <w:r>
              <w:t>128</w:t>
            </w:r>
          </w:p>
        </w:tc>
        <w:tc>
          <w:tcPr>
            <w:tcW w:w="1559" w:type="dxa"/>
            <w:vAlign w:val="center"/>
          </w:tcPr>
          <w:p w:rsidR="006A2934" w:rsidRDefault="006A2934" w:rsidP="008711CB">
            <w:pPr>
              <w:pStyle w:val="SAH-BodyCopy"/>
              <w:jc w:val="center"/>
            </w:pPr>
            <w:r>
              <w:t>22.4</w:t>
            </w:r>
          </w:p>
        </w:tc>
        <w:tc>
          <w:tcPr>
            <w:tcW w:w="1559" w:type="dxa"/>
            <w:vAlign w:val="center"/>
          </w:tcPr>
          <w:p w:rsidR="006A2934" w:rsidRDefault="006A2934" w:rsidP="008711CB">
            <w:pPr>
              <w:pStyle w:val="SAH-BodyCopy"/>
              <w:jc w:val="center"/>
            </w:pPr>
            <w:r>
              <w:t>320</w:t>
            </w:r>
          </w:p>
        </w:tc>
        <w:tc>
          <w:tcPr>
            <w:tcW w:w="1559" w:type="dxa"/>
            <w:vAlign w:val="center"/>
          </w:tcPr>
          <w:p w:rsidR="006A2934" w:rsidRDefault="006A2934" w:rsidP="008711CB">
            <w:pPr>
              <w:pStyle w:val="SAH-BodyCopy"/>
              <w:jc w:val="center"/>
            </w:pPr>
            <w:r>
              <w:t>56</w:t>
            </w:r>
          </w:p>
        </w:tc>
        <w:tc>
          <w:tcPr>
            <w:tcW w:w="1560" w:type="dxa"/>
            <w:vAlign w:val="center"/>
          </w:tcPr>
          <w:p w:rsidR="006A2934" w:rsidRDefault="006A2934" w:rsidP="008711CB">
            <w:pPr>
              <w:pStyle w:val="SAH-BodyCopy"/>
              <w:jc w:val="center"/>
            </w:pPr>
            <w:r>
              <w:t>1280</w:t>
            </w:r>
          </w:p>
        </w:tc>
        <w:tc>
          <w:tcPr>
            <w:tcW w:w="1559" w:type="dxa"/>
            <w:vAlign w:val="center"/>
          </w:tcPr>
          <w:p w:rsidR="006A2934" w:rsidRDefault="006A2934" w:rsidP="008711CB">
            <w:pPr>
              <w:pStyle w:val="SAH-BodyCopy"/>
              <w:jc w:val="center"/>
            </w:pPr>
            <w:r>
              <w:t>224</w:t>
            </w:r>
          </w:p>
        </w:tc>
      </w:tr>
      <w:tr w:rsidR="006A2934" w:rsidRPr="006849BA" w:rsidTr="008711CB">
        <w:tc>
          <w:tcPr>
            <w:tcW w:w="1668" w:type="dxa"/>
            <w:shd w:val="clear" w:color="auto" w:fill="auto"/>
            <w:vAlign w:val="bottom"/>
          </w:tcPr>
          <w:p w:rsidR="006A2934" w:rsidRPr="006849BA" w:rsidRDefault="006A2934" w:rsidP="008711CB">
            <w:pPr>
              <w:widowControl w:val="0"/>
              <w:tabs>
                <w:tab w:val="left" w:pos="180"/>
              </w:tabs>
              <w:suppressAutoHyphens/>
              <w:autoSpaceDE w:val="0"/>
              <w:autoSpaceDN w:val="0"/>
              <w:adjustRightInd w:val="0"/>
              <w:spacing w:after="113" w:line="280" w:lineRule="atLeast"/>
              <w:textAlignment w:val="center"/>
              <w:rPr>
                <w:szCs w:val="18"/>
                <w:lang w:val="en-GB"/>
              </w:rPr>
            </w:pPr>
            <w:r w:rsidRPr="006849BA">
              <w:rPr>
                <w:szCs w:val="18"/>
                <w:lang w:val="en-GB"/>
              </w:rPr>
              <w:t>17000</w:t>
            </w:r>
          </w:p>
        </w:tc>
        <w:tc>
          <w:tcPr>
            <w:tcW w:w="1454" w:type="dxa"/>
            <w:shd w:val="clear" w:color="auto" w:fill="auto"/>
            <w:vAlign w:val="bottom"/>
          </w:tcPr>
          <w:p w:rsidR="006A2934" w:rsidRDefault="006A2934" w:rsidP="008711CB">
            <w:pPr>
              <w:pStyle w:val="SAH-BodyCopy"/>
              <w:jc w:val="center"/>
            </w:pPr>
            <w:r>
              <w:t>68</w:t>
            </w:r>
          </w:p>
        </w:tc>
        <w:tc>
          <w:tcPr>
            <w:tcW w:w="1522" w:type="dxa"/>
            <w:shd w:val="clear" w:color="auto" w:fill="auto"/>
            <w:vAlign w:val="bottom"/>
          </w:tcPr>
          <w:p w:rsidR="006A2934" w:rsidRDefault="006A2934" w:rsidP="008711CB">
            <w:pPr>
              <w:pStyle w:val="SAH-BodyCopy"/>
              <w:jc w:val="center"/>
            </w:pPr>
            <w:r>
              <w:t>11.9</w:t>
            </w:r>
          </w:p>
        </w:tc>
        <w:tc>
          <w:tcPr>
            <w:tcW w:w="1560" w:type="dxa"/>
            <w:vAlign w:val="center"/>
          </w:tcPr>
          <w:p w:rsidR="006A2934" w:rsidRDefault="006A2934" w:rsidP="008711CB">
            <w:pPr>
              <w:pStyle w:val="SAH-BodyCopy"/>
              <w:jc w:val="center"/>
            </w:pPr>
            <w:r>
              <w:t>136</w:t>
            </w:r>
          </w:p>
        </w:tc>
        <w:tc>
          <w:tcPr>
            <w:tcW w:w="1559" w:type="dxa"/>
            <w:vAlign w:val="center"/>
          </w:tcPr>
          <w:p w:rsidR="006A2934" w:rsidRDefault="006A2934" w:rsidP="008711CB">
            <w:pPr>
              <w:pStyle w:val="SAH-BodyCopy"/>
              <w:jc w:val="center"/>
            </w:pPr>
            <w:r>
              <w:t>23.8</w:t>
            </w:r>
          </w:p>
        </w:tc>
        <w:tc>
          <w:tcPr>
            <w:tcW w:w="1559" w:type="dxa"/>
            <w:vAlign w:val="center"/>
          </w:tcPr>
          <w:p w:rsidR="006A2934" w:rsidRDefault="006A2934" w:rsidP="008711CB">
            <w:pPr>
              <w:pStyle w:val="SAH-BodyCopy"/>
              <w:jc w:val="center"/>
            </w:pPr>
            <w:r>
              <w:t>340</w:t>
            </w:r>
          </w:p>
        </w:tc>
        <w:tc>
          <w:tcPr>
            <w:tcW w:w="1559" w:type="dxa"/>
            <w:vAlign w:val="center"/>
          </w:tcPr>
          <w:p w:rsidR="006A2934" w:rsidRDefault="006A2934" w:rsidP="008711CB">
            <w:pPr>
              <w:pStyle w:val="SAH-BodyCopy"/>
              <w:jc w:val="center"/>
            </w:pPr>
            <w:r>
              <w:t>59.5</w:t>
            </w:r>
          </w:p>
        </w:tc>
        <w:tc>
          <w:tcPr>
            <w:tcW w:w="1560" w:type="dxa"/>
            <w:vAlign w:val="center"/>
          </w:tcPr>
          <w:p w:rsidR="006A2934" w:rsidRDefault="006A2934" w:rsidP="008711CB">
            <w:pPr>
              <w:pStyle w:val="SAH-BodyCopy"/>
              <w:jc w:val="center"/>
            </w:pPr>
            <w:r>
              <w:t>1360</w:t>
            </w:r>
          </w:p>
        </w:tc>
        <w:tc>
          <w:tcPr>
            <w:tcW w:w="1559" w:type="dxa"/>
            <w:vAlign w:val="center"/>
          </w:tcPr>
          <w:p w:rsidR="006A2934" w:rsidRDefault="006A2934" w:rsidP="008711CB">
            <w:pPr>
              <w:pStyle w:val="SAH-BodyCopy"/>
              <w:jc w:val="center"/>
            </w:pPr>
            <w:r>
              <w:t>238</w:t>
            </w:r>
          </w:p>
        </w:tc>
      </w:tr>
      <w:tr w:rsidR="006A2934" w:rsidRPr="006849BA" w:rsidTr="008711CB">
        <w:tc>
          <w:tcPr>
            <w:tcW w:w="1668" w:type="dxa"/>
            <w:shd w:val="clear" w:color="auto" w:fill="auto"/>
            <w:vAlign w:val="bottom"/>
          </w:tcPr>
          <w:p w:rsidR="006A2934" w:rsidRPr="006849BA" w:rsidRDefault="006A2934" w:rsidP="008711CB">
            <w:pPr>
              <w:widowControl w:val="0"/>
              <w:tabs>
                <w:tab w:val="left" w:pos="180"/>
              </w:tabs>
              <w:suppressAutoHyphens/>
              <w:autoSpaceDE w:val="0"/>
              <w:autoSpaceDN w:val="0"/>
              <w:adjustRightInd w:val="0"/>
              <w:spacing w:after="113" w:line="280" w:lineRule="atLeast"/>
              <w:textAlignment w:val="center"/>
              <w:rPr>
                <w:szCs w:val="18"/>
                <w:lang w:val="en-GB"/>
              </w:rPr>
            </w:pPr>
            <w:r w:rsidRPr="006849BA">
              <w:rPr>
                <w:szCs w:val="18"/>
                <w:lang w:val="en-GB"/>
              </w:rPr>
              <w:t>18000</w:t>
            </w:r>
          </w:p>
        </w:tc>
        <w:tc>
          <w:tcPr>
            <w:tcW w:w="1454" w:type="dxa"/>
            <w:shd w:val="clear" w:color="auto" w:fill="auto"/>
            <w:vAlign w:val="bottom"/>
          </w:tcPr>
          <w:p w:rsidR="006A2934" w:rsidRDefault="006A2934" w:rsidP="008711CB">
            <w:pPr>
              <w:pStyle w:val="SAH-BodyCopy"/>
              <w:jc w:val="center"/>
            </w:pPr>
            <w:r>
              <w:t>72</w:t>
            </w:r>
          </w:p>
        </w:tc>
        <w:tc>
          <w:tcPr>
            <w:tcW w:w="1522" w:type="dxa"/>
            <w:shd w:val="clear" w:color="auto" w:fill="auto"/>
            <w:vAlign w:val="bottom"/>
          </w:tcPr>
          <w:p w:rsidR="006A2934" w:rsidRDefault="006A2934" w:rsidP="008711CB">
            <w:pPr>
              <w:pStyle w:val="SAH-BodyCopy"/>
              <w:jc w:val="center"/>
            </w:pPr>
            <w:r>
              <w:t>12.6</w:t>
            </w:r>
          </w:p>
        </w:tc>
        <w:tc>
          <w:tcPr>
            <w:tcW w:w="1560" w:type="dxa"/>
            <w:vAlign w:val="center"/>
          </w:tcPr>
          <w:p w:rsidR="006A2934" w:rsidRDefault="006A2934" w:rsidP="008711CB">
            <w:pPr>
              <w:pStyle w:val="SAH-BodyCopy"/>
              <w:jc w:val="center"/>
            </w:pPr>
            <w:r>
              <w:t>144</w:t>
            </w:r>
          </w:p>
        </w:tc>
        <w:tc>
          <w:tcPr>
            <w:tcW w:w="1559" w:type="dxa"/>
            <w:vAlign w:val="center"/>
          </w:tcPr>
          <w:p w:rsidR="006A2934" w:rsidRDefault="006A2934" w:rsidP="008711CB">
            <w:pPr>
              <w:pStyle w:val="SAH-BodyCopy"/>
              <w:jc w:val="center"/>
            </w:pPr>
            <w:r>
              <w:t>25.2</w:t>
            </w:r>
          </w:p>
        </w:tc>
        <w:tc>
          <w:tcPr>
            <w:tcW w:w="1559" w:type="dxa"/>
            <w:vAlign w:val="center"/>
          </w:tcPr>
          <w:p w:rsidR="006A2934" w:rsidRDefault="006A2934" w:rsidP="008711CB">
            <w:pPr>
              <w:pStyle w:val="SAH-BodyCopy"/>
              <w:jc w:val="center"/>
            </w:pPr>
            <w:r>
              <w:t>360</w:t>
            </w:r>
          </w:p>
        </w:tc>
        <w:tc>
          <w:tcPr>
            <w:tcW w:w="1559" w:type="dxa"/>
            <w:vAlign w:val="center"/>
          </w:tcPr>
          <w:p w:rsidR="006A2934" w:rsidRDefault="006A2934" w:rsidP="008711CB">
            <w:pPr>
              <w:pStyle w:val="SAH-BodyCopy"/>
              <w:jc w:val="center"/>
            </w:pPr>
            <w:r>
              <w:t>63</w:t>
            </w:r>
          </w:p>
        </w:tc>
        <w:tc>
          <w:tcPr>
            <w:tcW w:w="1560" w:type="dxa"/>
            <w:vAlign w:val="center"/>
          </w:tcPr>
          <w:p w:rsidR="006A2934" w:rsidRDefault="006A2934" w:rsidP="008711CB">
            <w:pPr>
              <w:pStyle w:val="SAH-BodyCopy"/>
              <w:jc w:val="center"/>
            </w:pPr>
            <w:r>
              <w:t>1440</w:t>
            </w:r>
          </w:p>
        </w:tc>
        <w:tc>
          <w:tcPr>
            <w:tcW w:w="1559" w:type="dxa"/>
            <w:vAlign w:val="center"/>
          </w:tcPr>
          <w:p w:rsidR="006A2934" w:rsidRDefault="006A2934" w:rsidP="008711CB">
            <w:pPr>
              <w:pStyle w:val="SAH-BodyCopy"/>
              <w:jc w:val="center"/>
            </w:pPr>
            <w:r>
              <w:t>252</w:t>
            </w:r>
          </w:p>
        </w:tc>
      </w:tr>
      <w:tr w:rsidR="006A2934" w:rsidRPr="006849BA" w:rsidTr="008711CB">
        <w:tc>
          <w:tcPr>
            <w:tcW w:w="1668" w:type="dxa"/>
            <w:shd w:val="clear" w:color="auto" w:fill="auto"/>
            <w:vAlign w:val="bottom"/>
          </w:tcPr>
          <w:p w:rsidR="006A2934" w:rsidRPr="006849BA" w:rsidRDefault="006A2934" w:rsidP="008711CB">
            <w:pPr>
              <w:widowControl w:val="0"/>
              <w:tabs>
                <w:tab w:val="left" w:pos="180"/>
              </w:tabs>
              <w:suppressAutoHyphens/>
              <w:autoSpaceDE w:val="0"/>
              <w:autoSpaceDN w:val="0"/>
              <w:adjustRightInd w:val="0"/>
              <w:spacing w:after="113" w:line="280" w:lineRule="atLeast"/>
              <w:textAlignment w:val="center"/>
              <w:rPr>
                <w:szCs w:val="18"/>
                <w:lang w:val="en-GB"/>
              </w:rPr>
            </w:pPr>
            <w:r w:rsidRPr="006849BA">
              <w:rPr>
                <w:szCs w:val="18"/>
                <w:lang w:val="en-GB"/>
              </w:rPr>
              <w:t>19000</w:t>
            </w:r>
          </w:p>
        </w:tc>
        <w:tc>
          <w:tcPr>
            <w:tcW w:w="1454" w:type="dxa"/>
            <w:shd w:val="clear" w:color="auto" w:fill="auto"/>
            <w:vAlign w:val="bottom"/>
          </w:tcPr>
          <w:p w:rsidR="006A2934" w:rsidRDefault="006A2934" w:rsidP="008711CB">
            <w:pPr>
              <w:pStyle w:val="SAH-BodyCopy"/>
              <w:jc w:val="center"/>
            </w:pPr>
            <w:r>
              <w:t>76</w:t>
            </w:r>
          </w:p>
        </w:tc>
        <w:tc>
          <w:tcPr>
            <w:tcW w:w="1522" w:type="dxa"/>
            <w:shd w:val="clear" w:color="auto" w:fill="auto"/>
            <w:vAlign w:val="bottom"/>
          </w:tcPr>
          <w:p w:rsidR="006A2934" w:rsidRDefault="006A2934" w:rsidP="008711CB">
            <w:pPr>
              <w:pStyle w:val="SAH-BodyCopy"/>
              <w:jc w:val="center"/>
            </w:pPr>
            <w:r>
              <w:t>13.3</w:t>
            </w:r>
          </w:p>
        </w:tc>
        <w:tc>
          <w:tcPr>
            <w:tcW w:w="1560" w:type="dxa"/>
            <w:vAlign w:val="center"/>
          </w:tcPr>
          <w:p w:rsidR="006A2934" w:rsidRDefault="006A2934" w:rsidP="008711CB">
            <w:pPr>
              <w:pStyle w:val="SAH-BodyCopy"/>
              <w:jc w:val="center"/>
            </w:pPr>
            <w:r>
              <w:t>152</w:t>
            </w:r>
          </w:p>
        </w:tc>
        <w:tc>
          <w:tcPr>
            <w:tcW w:w="1559" w:type="dxa"/>
            <w:vAlign w:val="center"/>
          </w:tcPr>
          <w:p w:rsidR="006A2934" w:rsidRDefault="006A2934" w:rsidP="008711CB">
            <w:pPr>
              <w:pStyle w:val="SAH-BodyCopy"/>
              <w:jc w:val="center"/>
            </w:pPr>
            <w:r>
              <w:t>26.6</w:t>
            </w:r>
          </w:p>
        </w:tc>
        <w:tc>
          <w:tcPr>
            <w:tcW w:w="1559" w:type="dxa"/>
            <w:vAlign w:val="center"/>
          </w:tcPr>
          <w:p w:rsidR="006A2934" w:rsidRDefault="006A2934" w:rsidP="008711CB">
            <w:pPr>
              <w:pStyle w:val="SAH-BodyCopy"/>
              <w:jc w:val="center"/>
            </w:pPr>
            <w:r>
              <w:t>380</w:t>
            </w:r>
          </w:p>
        </w:tc>
        <w:tc>
          <w:tcPr>
            <w:tcW w:w="1559" w:type="dxa"/>
            <w:vAlign w:val="center"/>
          </w:tcPr>
          <w:p w:rsidR="006A2934" w:rsidRDefault="006A2934" w:rsidP="008711CB">
            <w:pPr>
              <w:pStyle w:val="SAH-BodyCopy"/>
              <w:jc w:val="center"/>
            </w:pPr>
            <w:r>
              <w:t>66.5</w:t>
            </w:r>
          </w:p>
        </w:tc>
        <w:tc>
          <w:tcPr>
            <w:tcW w:w="1560" w:type="dxa"/>
            <w:vAlign w:val="center"/>
          </w:tcPr>
          <w:p w:rsidR="006A2934" w:rsidRDefault="006A2934" w:rsidP="008711CB">
            <w:pPr>
              <w:pStyle w:val="SAH-BodyCopy"/>
              <w:jc w:val="center"/>
            </w:pPr>
            <w:r>
              <w:t>1520</w:t>
            </w:r>
          </w:p>
        </w:tc>
        <w:tc>
          <w:tcPr>
            <w:tcW w:w="1559" w:type="dxa"/>
            <w:vAlign w:val="center"/>
          </w:tcPr>
          <w:p w:rsidR="006A2934" w:rsidRDefault="006A2934" w:rsidP="008711CB">
            <w:pPr>
              <w:pStyle w:val="SAH-BodyCopy"/>
              <w:jc w:val="center"/>
            </w:pPr>
            <w:r>
              <w:t>266</w:t>
            </w:r>
          </w:p>
        </w:tc>
      </w:tr>
      <w:tr w:rsidR="006A2934" w:rsidRPr="006849BA" w:rsidTr="008711CB">
        <w:tc>
          <w:tcPr>
            <w:tcW w:w="1668" w:type="dxa"/>
            <w:shd w:val="clear" w:color="auto" w:fill="auto"/>
            <w:vAlign w:val="bottom"/>
          </w:tcPr>
          <w:p w:rsidR="006A2934" w:rsidRPr="006849BA" w:rsidRDefault="006A2934" w:rsidP="008711CB">
            <w:pPr>
              <w:widowControl w:val="0"/>
              <w:tabs>
                <w:tab w:val="left" w:pos="180"/>
              </w:tabs>
              <w:suppressAutoHyphens/>
              <w:autoSpaceDE w:val="0"/>
              <w:autoSpaceDN w:val="0"/>
              <w:adjustRightInd w:val="0"/>
              <w:spacing w:after="113" w:line="280" w:lineRule="atLeast"/>
              <w:textAlignment w:val="center"/>
              <w:rPr>
                <w:szCs w:val="18"/>
                <w:lang w:val="en-GB"/>
              </w:rPr>
            </w:pPr>
            <w:r w:rsidRPr="006849BA">
              <w:rPr>
                <w:szCs w:val="18"/>
                <w:lang w:val="en-GB"/>
              </w:rPr>
              <w:t>20000</w:t>
            </w:r>
          </w:p>
        </w:tc>
        <w:tc>
          <w:tcPr>
            <w:tcW w:w="1454" w:type="dxa"/>
            <w:shd w:val="clear" w:color="auto" w:fill="auto"/>
            <w:vAlign w:val="bottom"/>
          </w:tcPr>
          <w:p w:rsidR="006A2934" w:rsidRDefault="006A2934" w:rsidP="008711CB">
            <w:pPr>
              <w:pStyle w:val="SAH-BodyCopy"/>
              <w:jc w:val="center"/>
            </w:pPr>
            <w:r>
              <w:t>80</w:t>
            </w:r>
          </w:p>
        </w:tc>
        <w:tc>
          <w:tcPr>
            <w:tcW w:w="1522" w:type="dxa"/>
            <w:shd w:val="clear" w:color="auto" w:fill="auto"/>
            <w:vAlign w:val="bottom"/>
          </w:tcPr>
          <w:p w:rsidR="006A2934" w:rsidRDefault="006A2934" w:rsidP="008711CB">
            <w:pPr>
              <w:pStyle w:val="SAH-BodyCopy"/>
              <w:jc w:val="center"/>
            </w:pPr>
            <w:r>
              <w:t>14</w:t>
            </w:r>
          </w:p>
        </w:tc>
        <w:tc>
          <w:tcPr>
            <w:tcW w:w="1560" w:type="dxa"/>
            <w:vAlign w:val="center"/>
          </w:tcPr>
          <w:p w:rsidR="006A2934" w:rsidRDefault="006A2934" w:rsidP="008711CB">
            <w:pPr>
              <w:pStyle w:val="SAH-BodyCopy"/>
              <w:jc w:val="center"/>
            </w:pPr>
            <w:r>
              <w:t>160</w:t>
            </w:r>
          </w:p>
        </w:tc>
        <w:tc>
          <w:tcPr>
            <w:tcW w:w="1559" w:type="dxa"/>
            <w:vAlign w:val="center"/>
          </w:tcPr>
          <w:p w:rsidR="006A2934" w:rsidRDefault="006A2934" w:rsidP="008711CB">
            <w:pPr>
              <w:pStyle w:val="SAH-BodyCopy"/>
              <w:jc w:val="center"/>
            </w:pPr>
            <w:r>
              <w:t>28</w:t>
            </w:r>
          </w:p>
        </w:tc>
        <w:tc>
          <w:tcPr>
            <w:tcW w:w="1559" w:type="dxa"/>
            <w:vAlign w:val="center"/>
          </w:tcPr>
          <w:p w:rsidR="006A2934" w:rsidRDefault="006A2934" w:rsidP="008711CB">
            <w:pPr>
              <w:pStyle w:val="SAH-BodyCopy"/>
              <w:jc w:val="center"/>
            </w:pPr>
            <w:r>
              <w:t>400</w:t>
            </w:r>
          </w:p>
        </w:tc>
        <w:tc>
          <w:tcPr>
            <w:tcW w:w="1559" w:type="dxa"/>
            <w:vAlign w:val="center"/>
          </w:tcPr>
          <w:p w:rsidR="006A2934" w:rsidRDefault="006A2934" w:rsidP="008711CB">
            <w:pPr>
              <w:pStyle w:val="SAH-BodyCopy"/>
              <w:jc w:val="center"/>
            </w:pPr>
            <w:r>
              <w:t>70</w:t>
            </w:r>
          </w:p>
        </w:tc>
        <w:tc>
          <w:tcPr>
            <w:tcW w:w="1560" w:type="dxa"/>
            <w:vAlign w:val="center"/>
          </w:tcPr>
          <w:p w:rsidR="006A2934" w:rsidRDefault="006A2934" w:rsidP="008711CB">
            <w:pPr>
              <w:pStyle w:val="SAH-BodyCopy"/>
              <w:jc w:val="center"/>
            </w:pPr>
            <w:r>
              <w:t>1600</w:t>
            </w:r>
          </w:p>
        </w:tc>
        <w:tc>
          <w:tcPr>
            <w:tcW w:w="1559" w:type="dxa"/>
            <w:vAlign w:val="center"/>
          </w:tcPr>
          <w:p w:rsidR="006A2934" w:rsidRDefault="006A2934" w:rsidP="008711CB">
            <w:pPr>
              <w:pStyle w:val="SAH-BodyCopy"/>
              <w:jc w:val="center"/>
            </w:pPr>
            <w:r>
              <w:t>280</w:t>
            </w:r>
          </w:p>
        </w:tc>
      </w:tr>
    </w:tbl>
    <w:p w:rsidR="000E26AC" w:rsidRDefault="000E26AC" w:rsidP="00116EB1">
      <w:pPr>
        <w:pStyle w:val="SAH-BodyCopy"/>
        <w:sectPr w:rsidR="000E26AC" w:rsidSect="000E26AC">
          <w:pgSz w:w="16840" w:h="11901" w:orient="landscape" w:code="9"/>
          <w:pgMar w:top="1985" w:right="953" w:bottom="1695" w:left="1418" w:header="284" w:footer="709" w:gutter="0"/>
          <w:cols w:space="708"/>
          <w:formProt w:val="0"/>
        </w:sectPr>
      </w:pPr>
    </w:p>
    <w:p w:rsidR="0047387A" w:rsidRDefault="0047387A" w:rsidP="00116EB1">
      <w:pPr>
        <w:pStyle w:val="SAH-BodyCopy"/>
      </w:pPr>
    </w:p>
    <w:p w:rsidR="006A35DE" w:rsidRDefault="006A35DE" w:rsidP="00995F78">
      <w:pPr>
        <w:pStyle w:val="SAH-BodyCopy"/>
      </w:pPr>
      <w:bookmarkStart w:id="80" w:name="_Toc351038920"/>
    </w:p>
    <w:p w:rsidR="006A35DE" w:rsidRDefault="006A35DE" w:rsidP="006A35DE">
      <w:pPr>
        <w:pStyle w:val="SAH-Subhead1"/>
      </w:pPr>
      <w:bookmarkStart w:id="81" w:name="_Toc357162064"/>
      <w:r>
        <w:t>Appendix F: Delivery details log sheet</w:t>
      </w:r>
      <w:bookmarkEnd w:id="80"/>
      <w:bookmarkEnd w:id="81"/>
    </w:p>
    <w:p w:rsidR="006A35DE" w:rsidRDefault="006A35DE" w:rsidP="006A35DE">
      <w:pPr>
        <w:pStyle w:val="SAH-BodyCopy"/>
      </w:pPr>
    </w:p>
    <w:p w:rsidR="006A35DE" w:rsidRDefault="006A35DE" w:rsidP="006A35DE">
      <w:pPr>
        <w:pStyle w:val="SAH-BodyCopy"/>
        <w:pBdr>
          <w:top w:val="single" w:sz="4" w:space="1" w:color="auto"/>
          <w:left w:val="single" w:sz="4" w:space="4" w:color="auto"/>
          <w:bottom w:val="single" w:sz="4" w:space="6" w:color="auto"/>
          <w:right w:val="single" w:sz="4" w:space="4" w:color="auto"/>
          <w:between w:val="single" w:sz="4" w:space="1" w:color="auto"/>
          <w:bar w:val="single" w:sz="4" w:color="auto"/>
        </w:pBdr>
      </w:pPr>
      <w:r>
        <w:t>Operator details</w:t>
      </w:r>
      <w:r w:rsidR="000F518A">
        <w:t>:</w:t>
      </w:r>
      <w:r w:rsidR="00973278">
        <w:t xml:space="preserve"> </w:t>
      </w:r>
      <w:r w:rsidR="00973278">
        <w:fldChar w:fldCharType="begin">
          <w:ffData>
            <w:name w:val="Text120"/>
            <w:enabled/>
            <w:calcOnExit w:val="0"/>
            <w:textInput/>
          </w:ffData>
        </w:fldChar>
      </w:r>
      <w:bookmarkStart w:id="82" w:name="Text120"/>
      <w:r w:rsidR="00973278">
        <w:instrText xml:space="preserve"> FORMTEXT </w:instrText>
      </w:r>
      <w:r w:rsidR="00973278">
        <w:fldChar w:fldCharType="separate"/>
      </w:r>
      <w:r w:rsidR="00973278">
        <w:rPr>
          <w:noProof/>
        </w:rPr>
        <w:t> </w:t>
      </w:r>
      <w:r w:rsidR="00973278">
        <w:rPr>
          <w:noProof/>
        </w:rPr>
        <w:t> </w:t>
      </w:r>
      <w:r w:rsidR="00973278">
        <w:rPr>
          <w:noProof/>
        </w:rPr>
        <w:t> </w:t>
      </w:r>
      <w:r w:rsidR="00973278">
        <w:rPr>
          <w:noProof/>
        </w:rPr>
        <w:t> </w:t>
      </w:r>
      <w:r w:rsidR="00973278">
        <w:rPr>
          <w:noProof/>
        </w:rPr>
        <w:t> </w:t>
      </w:r>
      <w:r w:rsidR="00973278">
        <w:fldChar w:fldCharType="end"/>
      </w:r>
      <w:bookmarkEnd w:id="82"/>
    </w:p>
    <w:p w:rsidR="006A35DE" w:rsidRDefault="006A35DE" w:rsidP="006A35DE">
      <w:pPr>
        <w:pStyle w:val="SAH-BodyCopy"/>
        <w:pBdr>
          <w:top w:val="single" w:sz="4" w:space="1" w:color="auto"/>
          <w:left w:val="single" w:sz="4" w:space="4" w:color="auto"/>
          <w:bottom w:val="single" w:sz="4" w:space="6" w:color="auto"/>
          <w:right w:val="single" w:sz="4" w:space="4" w:color="auto"/>
          <w:between w:val="single" w:sz="4" w:space="1" w:color="auto"/>
          <w:bar w:val="single" w:sz="4" w:color="auto"/>
        </w:pBdr>
      </w:pPr>
      <w:r>
        <w:t>Name</w:t>
      </w:r>
      <w:r w:rsidR="000F518A">
        <w:t>:</w:t>
      </w:r>
      <w:r w:rsidR="00973278">
        <w:t xml:space="preserve"> </w:t>
      </w:r>
      <w:r w:rsidR="00973278">
        <w:fldChar w:fldCharType="begin">
          <w:ffData>
            <w:name w:val="Text121"/>
            <w:enabled/>
            <w:calcOnExit w:val="0"/>
            <w:textInput/>
          </w:ffData>
        </w:fldChar>
      </w:r>
      <w:bookmarkStart w:id="83" w:name="Text121"/>
      <w:r w:rsidR="00973278">
        <w:instrText xml:space="preserve"> FORMTEXT </w:instrText>
      </w:r>
      <w:r w:rsidR="00973278">
        <w:fldChar w:fldCharType="separate"/>
      </w:r>
      <w:r w:rsidR="00973278">
        <w:rPr>
          <w:noProof/>
        </w:rPr>
        <w:t> </w:t>
      </w:r>
      <w:r w:rsidR="00973278">
        <w:rPr>
          <w:noProof/>
        </w:rPr>
        <w:t> </w:t>
      </w:r>
      <w:r w:rsidR="00973278">
        <w:rPr>
          <w:noProof/>
        </w:rPr>
        <w:t> </w:t>
      </w:r>
      <w:r w:rsidR="00973278">
        <w:rPr>
          <w:noProof/>
        </w:rPr>
        <w:t> </w:t>
      </w:r>
      <w:r w:rsidR="00973278">
        <w:rPr>
          <w:noProof/>
        </w:rPr>
        <w:t> </w:t>
      </w:r>
      <w:r w:rsidR="00973278">
        <w:fldChar w:fldCharType="end"/>
      </w:r>
      <w:bookmarkEnd w:id="83"/>
    </w:p>
    <w:p w:rsidR="006A35DE" w:rsidRDefault="006A35DE" w:rsidP="006A35DE">
      <w:pPr>
        <w:pStyle w:val="SAH-BodyCopy"/>
        <w:pBdr>
          <w:top w:val="single" w:sz="4" w:space="1" w:color="auto"/>
          <w:left w:val="single" w:sz="4" w:space="4" w:color="auto"/>
          <w:bottom w:val="single" w:sz="4" w:space="6" w:color="auto"/>
          <w:right w:val="single" w:sz="4" w:space="4" w:color="auto"/>
          <w:between w:val="single" w:sz="4" w:space="1" w:color="auto"/>
          <w:bar w:val="single" w:sz="4" w:color="auto"/>
        </w:pBdr>
      </w:pPr>
      <w:r>
        <w:t>Date</w:t>
      </w:r>
      <w:r w:rsidR="000F518A">
        <w:t>:</w:t>
      </w:r>
      <w:r>
        <w:t xml:space="preserve"> </w:t>
      </w:r>
      <w:r w:rsidR="00973278">
        <w:t xml:space="preserve"> </w:t>
      </w:r>
      <w:r w:rsidR="00973278">
        <w:fldChar w:fldCharType="begin">
          <w:ffData>
            <w:name w:val="Text122"/>
            <w:enabled/>
            <w:calcOnExit w:val="0"/>
            <w:textInput/>
          </w:ffData>
        </w:fldChar>
      </w:r>
      <w:bookmarkStart w:id="84" w:name="Text122"/>
      <w:r w:rsidR="00973278">
        <w:instrText xml:space="preserve"> FORMTEXT </w:instrText>
      </w:r>
      <w:r w:rsidR="00973278">
        <w:fldChar w:fldCharType="separate"/>
      </w:r>
      <w:r w:rsidR="00973278">
        <w:rPr>
          <w:noProof/>
        </w:rPr>
        <w:t> </w:t>
      </w:r>
      <w:r w:rsidR="00973278">
        <w:rPr>
          <w:noProof/>
        </w:rPr>
        <w:t> </w:t>
      </w:r>
      <w:r w:rsidR="00973278">
        <w:rPr>
          <w:noProof/>
        </w:rPr>
        <w:t> </w:t>
      </w:r>
      <w:r w:rsidR="00973278">
        <w:rPr>
          <w:noProof/>
        </w:rPr>
        <w:t> </w:t>
      </w:r>
      <w:r w:rsidR="00973278">
        <w:rPr>
          <w:noProof/>
        </w:rPr>
        <w:t> </w:t>
      </w:r>
      <w:r w:rsidR="00973278">
        <w:fldChar w:fldCharType="end"/>
      </w:r>
      <w:bookmarkEnd w:id="84"/>
    </w:p>
    <w:p w:rsidR="006A35DE" w:rsidRDefault="006A35DE" w:rsidP="006A35DE">
      <w:pPr>
        <w:pStyle w:val="SAH-BodyCopy"/>
        <w:pBdr>
          <w:top w:val="single" w:sz="4" w:space="1" w:color="auto"/>
          <w:left w:val="single" w:sz="4" w:space="4" w:color="auto"/>
          <w:bottom w:val="single" w:sz="4" w:space="6" w:color="auto"/>
          <w:right w:val="single" w:sz="4" w:space="4" w:color="auto"/>
          <w:between w:val="single" w:sz="4" w:space="1" w:color="auto"/>
          <w:bar w:val="single" w:sz="4" w:color="auto"/>
        </w:pBdr>
      </w:pPr>
      <w:r>
        <w:t>Signature</w:t>
      </w:r>
      <w:r w:rsidR="000F518A">
        <w:t>:</w:t>
      </w:r>
      <w:r w:rsidR="00973278">
        <w:t xml:space="preserve"> </w:t>
      </w:r>
      <w:r w:rsidR="00973278">
        <w:fldChar w:fldCharType="begin">
          <w:ffData>
            <w:name w:val="Text123"/>
            <w:enabled/>
            <w:calcOnExit w:val="0"/>
            <w:textInput/>
          </w:ffData>
        </w:fldChar>
      </w:r>
      <w:bookmarkStart w:id="85" w:name="Text123"/>
      <w:r w:rsidR="00973278">
        <w:instrText xml:space="preserve"> FORMTEXT </w:instrText>
      </w:r>
      <w:r w:rsidR="00973278">
        <w:fldChar w:fldCharType="separate"/>
      </w:r>
      <w:r w:rsidR="00973278">
        <w:rPr>
          <w:noProof/>
        </w:rPr>
        <w:t> </w:t>
      </w:r>
      <w:r w:rsidR="00973278">
        <w:rPr>
          <w:noProof/>
        </w:rPr>
        <w:t> </w:t>
      </w:r>
      <w:r w:rsidR="00973278">
        <w:rPr>
          <w:noProof/>
        </w:rPr>
        <w:t> </w:t>
      </w:r>
      <w:r w:rsidR="00973278">
        <w:rPr>
          <w:noProof/>
        </w:rPr>
        <w:t> </w:t>
      </w:r>
      <w:r w:rsidR="00973278">
        <w:rPr>
          <w:noProof/>
        </w:rPr>
        <w:t> </w:t>
      </w:r>
      <w:r w:rsidR="00973278">
        <w:fldChar w:fldCharType="end"/>
      </w:r>
      <w:bookmarkEnd w:id="85"/>
    </w:p>
    <w:p w:rsidR="006A35DE" w:rsidRDefault="006A35DE" w:rsidP="006A35DE">
      <w:pPr>
        <w:pStyle w:val="SAH-BodyCopy"/>
        <w:pBdr>
          <w:top w:val="single" w:sz="4" w:space="1" w:color="auto"/>
          <w:left w:val="single" w:sz="4" w:space="4" w:color="auto"/>
          <w:bottom w:val="single" w:sz="4" w:space="6" w:color="auto"/>
          <w:right w:val="single" w:sz="4" w:space="4" w:color="auto"/>
          <w:between w:val="single" w:sz="4" w:space="1" w:color="auto"/>
          <w:bar w:val="single" w:sz="4" w:color="auto"/>
        </w:pBdr>
      </w:pPr>
    </w:p>
    <w:p w:rsidR="006A35DE" w:rsidRDefault="006A35DE" w:rsidP="006A35DE">
      <w:pPr>
        <w:pStyle w:val="SAH-BodyCopy"/>
        <w:pBdr>
          <w:top w:val="single" w:sz="4" w:space="1" w:color="auto"/>
          <w:left w:val="single" w:sz="4" w:space="4" w:color="auto"/>
          <w:bottom w:val="single" w:sz="4" w:space="6" w:color="auto"/>
          <w:right w:val="single" w:sz="4" w:space="4" w:color="auto"/>
          <w:between w:val="single" w:sz="4" w:space="1" w:color="auto"/>
          <w:bar w:val="single" w:sz="4" w:color="auto"/>
        </w:pBdr>
      </w:pPr>
      <w:r>
        <w:t>Date</w:t>
      </w:r>
      <w:r w:rsidR="000F518A">
        <w:t>:</w:t>
      </w:r>
      <w:r w:rsidR="00973278">
        <w:t xml:space="preserve"> </w:t>
      </w:r>
      <w:r w:rsidR="00973278">
        <w:fldChar w:fldCharType="begin">
          <w:ffData>
            <w:name w:val="Text124"/>
            <w:enabled/>
            <w:calcOnExit w:val="0"/>
            <w:textInput/>
          </w:ffData>
        </w:fldChar>
      </w:r>
      <w:bookmarkStart w:id="86" w:name="Text124"/>
      <w:r w:rsidR="00973278">
        <w:instrText xml:space="preserve"> FORMTEXT </w:instrText>
      </w:r>
      <w:r w:rsidR="00973278">
        <w:fldChar w:fldCharType="separate"/>
      </w:r>
      <w:r w:rsidR="00973278">
        <w:rPr>
          <w:noProof/>
        </w:rPr>
        <w:t> </w:t>
      </w:r>
      <w:r w:rsidR="00973278">
        <w:rPr>
          <w:noProof/>
        </w:rPr>
        <w:t> </w:t>
      </w:r>
      <w:r w:rsidR="00973278">
        <w:rPr>
          <w:noProof/>
        </w:rPr>
        <w:t> </w:t>
      </w:r>
      <w:r w:rsidR="00973278">
        <w:rPr>
          <w:noProof/>
        </w:rPr>
        <w:t> </w:t>
      </w:r>
      <w:r w:rsidR="00973278">
        <w:rPr>
          <w:noProof/>
        </w:rPr>
        <w:t> </w:t>
      </w:r>
      <w:r w:rsidR="00973278">
        <w:fldChar w:fldCharType="end"/>
      </w:r>
      <w:bookmarkEnd w:id="86"/>
    </w:p>
    <w:p w:rsidR="006A35DE" w:rsidRDefault="006A35DE" w:rsidP="006A35DE">
      <w:pPr>
        <w:pStyle w:val="SAH-BodyCopy"/>
        <w:pBdr>
          <w:top w:val="single" w:sz="4" w:space="1" w:color="auto"/>
          <w:left w:val="single" w:sz="4" w:space="4" w:color="auto"/>
          <w:bottom w:val="single" w:sz="4" w:space="6" w:color="auto"/>
          <w:right w:val="single" w:sz="4" w:space="4" w:color="auto"/>
          <w:between w:val="single" w:sz="4" w:space="1" w:color="auto"/>
          <w:bar w:val="single" w:sz="4" w:color="auto"/>
        </w:pBdr>
      </w:pPr>
      <w:r>
        <w:t>Fill time commenced</w:t>
      </w:r>
      <w:r w:rsidR="000F518A">
        <w:t xml:space="preserve">: </w:t>
      </w:r>
      <w:r w:rsidR="00973278">
        <w:fldChar w:fldCharType="begin">
          <w:ffData>
            <w:name w:val="Text125"/>
            <w:enabled/>
            <w:calcOnExit w:val="0"/>
            <w:textInput/>
          </w:ffData>
        </w:fldChar>
      </w:r>
      <w:bookmarkStart w:id="87" w:name="Text125"/>
      <w:r w:rsidR="00973278">
        <w:instrText xml:space="preserve"> FORMTEXT </w:instrText>
      </w:r>
      <w:r w:rsidR="00973278">
        <w:fldChar w:fldCharType="separate"/>
      </w:r>
      <w:r w:rsidR="00973278">
        <w:rPr>
          <w:noProof/>
        </w:rPr>
        <w:t> </w:t>
      </w:r>
      <w:r w:rsidR="00973278">
        <w:rPr>
          <w:noProof/>
        </w:rPr>
        <w:t> </w:t>
      </w:r>
      <w:r w:rsidR="00973278">
        <w:rPr>
          <w:noProof/>
        </w:rPr>
        <w:t> </w:t>
      </w:r>
      <w:r w:rsidR="00973278">
        <w:rPr>
          <w:noProof/>
        </w:rPr>
        <w:t> </w:t>
      </w:r>
      <w:r w:rsidR="00973278">
        <w:rPr>
          <w:noProof/>
        </w:rPr>
        <w:t> </w:t>
      </w:r>
      <w:r w:rsidR="00973278">
        <w:fldChar w:fldCharType="end"/>
      </w:r>
      <w:bookmarkEnd w:id="87"/>
    </w:p>
    <w:p w:rsidR="006A35DE" w:rsidRDefault="006A35DE" w:rsidP="006A35DE">
      <w:pPr>
        <w:pStyle w:val="SAH-BodyCopy"/>
        <w:pBdr>
          <w:top w:val="single" w:sz="4" w:space="1" w:color="auto"/>
          <w:left w:val="single" w:sz="4" w:space="4" w:color="auto"/>
          <w:bottom w:val="single" w:sz="4" w:space="6" w:color="auto"/>
          <w:right w:val="single" w:sz="4" w:space="4" w:color="auto"/>
          <w:between w:val="single" w:sz="4" w:space="1" w:color="auto"/>
          <w:bar w:val="single" w:sz="4" w:color="auto"/>
        </w:pBdr>
      </w:pPr>
      <w:r>
        <w:t>Type of water delivered (e.g. mains/spring/bore)</w:t>
      </w:r>
      <w:r w:rsidR="000F518A">
        <w:t>:</w:t>
      </w:r>
      <w:r w:rsidR="00973278">
        <w:t xml:space="preserve"> </w:t>
      </w:r>
      <w:r w:rsidR="00973278">
        <w:fldChar w:fldCharType="begin">
          <w:ffData>
            <w:name w:val="Text126"/>
            <w:enabled/>
            <w:calcOnExit w:val="0"/>
            <w:textInput/>
          </w:ffData>
        </w:fldChar>
      </w:r>
      <w:bookmarkStart w:id="88" w:name="Text126"/>
      <w:r w:rsidR="00973278">
        <w:instrText xml:space="preserve"> FORMTEXT </w:instrText>
      </w:r>
      <w:r w:rsidR="00973278">
        <w:fldChar w:fldCharType="separate"/>
      </w:r>
      <w:r w:rsidR="00973278">
        <w:rPr>
          <w:noProof/>
        </w:rPr>
        <w:t> </w:t>
      </w:r>
      <w:r w:rsidR="00973278">
        <w:rPr>
          <w:noProof/>
        </w:rPr>
        <w:t> </w:t>
      </w:r>
      <w:r w:rsidR="00973278">
        <w:rPr>
          <w:noProof/>
        </w:rPr>
        <w:t> </w:t>
      </w:r>
      <w:r w:rsidR="00973278">
        <w:rPr>
          <w:noProof/>
        </w:rPr>
        <w:t> </w:t>
      </w:r>
      <w:r w:rsidR="00973278">
        <w:rPr>
          <w:noProof/>
        </w:rPr>
        <w:t> </w:t>
      </w:r>
      <w:r w:rsidR="00973278">
        <w:fldChar w:fldCharType="end"/>
      </w:r>
      <w:bookmarkEnd w:id="88"/>
    </w:p>
    <w:p w:rsidR="006A35DE" w:rsidRDefault="006A35DE" w:rsidP="006A35DE">
      <w:pPr>
        <w:pStyle w:val="SAH-BodyCopy"/>
        <w:pBdr>
          <w:top w:val="single" w:sz="4" w:space="1" w:color="auto"/>
          <w:left w:val="single" w:sz="4" w:space="4" w:color="auto"/>
          <w:bottom w:val="single" w:sz="4" w:space="6" w:color="auto"/>
          <w:right w:val="single" w:sz="4" w:space="4" w:color="auto"/>
          <w:between w:val="single" w:sz="4" w:space="1" w:color="auto"/>
          <w:bar w:val="single" w:sz="4" w:color="auto"/>
        </w:pBdr>
      </w:pPr>
      <w:r>
        <w:t xml:space="preserve">If </w:t>
      </w:r>
      <w:proofErr w:type="gramStart"/>
      <w:r>
        <w:t>Mains,</w:t>
      </w:r>
      <w:proofErr w:type="gramEnd"/>
      <w:r>
        <w:t xml:space="preserve"> fill location (standpipe)</w:t>
      </w:r>
      <w:r w:rsidR="000F518A">
        <w:t xml:space="preserve">: </w:t>
      </w:r>
      <w:r w:rsidR="00973278">
        <w:fldChar w:fldCharType="begin">
          <w:ffData>
            <w:name w:val="Text127"/>
            <w:enabled/>
            <w:calcOnExit w:val="0"/>
            <w:textInput/>
          </w:ffData>
        </w:fldChar>
      </w:r>
      <w:bookmarkStart w:id="89" w:name="Text127"/>
      <w:r w:rsidR="00973278">
        <w:instrText xml:space="preserve"> FORMTEXT </w:instrText>
      </w:r>
      <w:r w:rsidR="00973278">
        <w:fldChar w:fldCharType="separate"/>
      </w:r>
      <w:r w:rsidR="00973278">
        <w:rPr>
          <w:noProof/>
        </w:rPr>
        <w:t> </w:t>
      </w:r>
      <w:r w:rsidR="00973278">
        <w:rPr>
          <w:noProof/>
        </w:rPr>
        <w:t> </w:t>
      </w:r>
      <w:r w:rsidR="00973278">
        <w:rPr>
          <w:noProof/>
        </w:rPr>
        <w:t> </w:t>
      </w:r>
      <w:r w:rsidR="00973278">
        <w:rPr>
          <w:noProof/>
        </w:rPr>
        <w:t> </w:t>
      </w:r>
      <w:r w:rsidR="00973278">
        <w:rPr>
          <w:noProof/>
        </w:rPr>
        <w:t> </w:t>
      </w:r>
      <w:r w:rsidR="00973278">
        <w:fldChar w:fldCharType="end"/>
      </w:r>
      <w:bookmarkEnd w:id="89"/>
    </w:p>
    <w:p w:rsidR="006A35DE" w:rsidRDefault="006A35DE" w:rsidP="006A35DE">
      <w:pPr>
        <w:pStyle w:val="SAH-BodyCopy"/>
        <w:pBdr>
          <w:top w:val="single" w:sz="4" w:space="1" w:color="auto"/>
          <w:left w:val="single" w:sz="4" w:space="4" w:color="auto"/>
          <w:bottom w:val="single" w:sz="4" w:space="6" w:color="auto"/>
          <w:right w:val="single" w:sz="4" w:space="4" w:color="auto"/>
          <w:between w:val="single" w:sz="4" w:space="1" w:color="auto"/>
          <w:bar w:val="single" w:sz="4" w:color="auto"/>
        </w:pBdr>
      </w:pPr>
      <w:r>
        <w:t xml:space="preserve">Chlorine measured </w:t>
      </w:r>
      <w:r w:rsidR="000F518A">
        <w:t>at source:</w:t>
      </w:r>
      <w:r w:rsidR="00973278">
        <w:t xml:space="preserve"> </w:t>
      </w:r>
      <w:r w:rsidR="00973278">
        <w:fldChar w:fldCharType="begin">
          <w:ffData>
            <w:name w:val="Text128"/>
            <w:enabled/>
            <w:calcOnExit w:val="0"/>
            <w:textInput/>
          </w:ffData>
        </w:fldChar>
      </w:r>
      <w:bookmarkStart w:id="90" w:name="Text128"/>
      <w:r w:rsidR="00973278">
        <w:instrText xml:space="preserve"> FORMTEXT </w:instrText>
      </w:r>
      <w:r w:rsidR="00973278">
        <w:fldChar w:fldCharType="separate"/>
      </w:r>
      <w:r w:rsidR="00973278">
        <w:rPr>
          <w:noProof/>
        </w:rPr>
        <w:t> </w:t>
      </w:r>
      <w:r w:rsidR="00973278">
        <w:rPr>
          <w:noProof/>
        </w:rPr>
        <w:t> </w:t>
      </w:r>
      <w:r w:rsidR="00973278">
        <w:rPr>
          <w:noProof/>
        </w:rPr>
        <w:t> </w:t>
      </w:r>
      <w:r w:rsidR="00973278">
        <w:rPr>
          <w:noProof/>
        </w:rPr>
        <w:t> </w:t>
      </w:r>
      <w:r w:rsidR="00973278">
        <w:rPr>
          <w:noProof/>
        </w:rPr>
        <w:t> </w:t>
      </w:r>
      <w:r w:rsidR="00973278">
        <w:fldChar w:fldCharType="end"/>
      </w:r>
      <w:bookmarkEnd w:id="90"/>
    </w:p>
    <w:p w:rsidR="006A35DE" w:rsidRDefault="006A35DE" w:rsidP="006A35DE">
      <w:pPr>
        <w:pStyle w:val="SAH-BodyCopy"/>
        <w:pBdr>
          <w:top w:val="single" w:sz="4" w:space="1" w:color="auto"/>
          <w:left w:val="single" w:sz="4" w:space="4" w:color="auto"/>
          <w:bottom w:val="single" w:sz="4" w:space="6" w:color="auto"/>
          <w:right w:val="single" w:sz="4" w:space="4" w:color="auto"/>
          <w:between w:val="single" w:sz="4" w:space="1" w:color="auto"/>
          <w:bar w:val="single" w:sz="4" w:color="auto"/>
        </w:pBdr>
      </w:pPr>
      <w:r>
        <w:t>Chlorine added (if any)</w:t>
      </w:r>
      <w:r w:rsidR="000F518A">
        <w:t xml:space="preserve">: </w:t>
      </w:r>
      <w:r w:rsidR="00973278">
        <w:fldChar w:fldCharType="begin">
          <w:ffData>
            <w:name w:val="Text129"/>
            <w:enabled/>
            <w:calcOnExit w:val="0"/>
            <w:textInput/>
          </w:ffData>
        </w:fldChar>
      </w:r>
      <w:bookmarkStart w:id="91" w:name="Text129"/>
      <w:r w:rsidR="00973278">
        <w:instrText xml:space="preserve"> FORMTEXT </w:instrText>
      </w:r>
      <w:r w:rsidR="00973278">
        <w:fldChar w:fldCharType="separate"/>
      </w:r>
      <w:r w:rsidR="00973278">
        <w:rPr>
          <w:noProof/>
        </w:rPr>
        <w:t> </w:t>
      </w:r>
      <w:r w:rsidR="00973278">
        <w:rPr>
          <w:noProof/>
        </w:rPr>
        <w:t> </w:t>
      </w:r>
      <w:r w:rsidR="00973278">
        <w:rPr>
          <w:noProof/>
        </w:rPr>
        <w:t> </w:t>
      </w:r>
      <w:r w:rsidR="00973278">
        <w:rPr>
          <w:noProof/>
        </w:rPr>
        <w:t> </w:t>
      </w:r>
      <w:r w:rsidR="00973278">
        <w:rPr>
          <w:noProof/>
        </w:rPr>
        <w:t> </w:t>
      </w:r>
      <w:r w:rsidR="00973278">
        <w:fldChar w:fldCharType="end"/>
      </w:r>
      <w:bookmarkEnd w:id="91"/>
    </w:p>
    <w:p w:rsidR="006A35DE" w:rsidRDefault="006A35DE" w:rsidP="006A35DE">
      <w:pPr>
        <w:pStyle w:val="SAH-BodyCopy"/>
        <w:pBdr>
          <w:top w:val="single" w:sz="4" w:space="1" w:color="auto"/>
          <w:left w:val="single" w:sz="4" w:space="4" w:color="auto"/>
          <w:bottom w:val="single" w:sz="4" w:space="6" w:color="auto"/>
          <w:right w:val="single" w:sz="4" w:space="4" w:color="auto"/>
          <w:between w:val="single" w:sz="4" w:space="1" w:color="auto"/>
          <w:bar w:val="single" w:sz="4" w:color="auto"/>
        </w:pBdr>
      </w:pPr>
    </w:p>
    <w:p w:rsidR="006A35DE" w:rsidRDefault="006A35DE" w:rsidP="006A35DE">
      <w:pPr>
        <w:pStyle w:val="SAH-BodyCopy"/>
        <w:pBdr>
          <w:top w:val="single" w:sz="4" w:space="1" w:color="auto"/>
          <w:left w:val="single" w:sz="4" w:space="4" w:color="auto"/>
          <w:bottom w:val="single" w:sz="4" w:space="6" w:color="auto"/>
          <w:right w:val="single" w:sz="4" w:space="4" w:color="auto"/>
          <w:between w:val="single" w:sz="4" w:space="1" w:color="auto"/>
          <w:bar w:val="single" w:sz="4" w:color="auto"/>
        </w:pBdr>
      </w:pPr>
      <w:r>
        <w:t>Customer name</w:t>
      </w:r>
      <w:r w:rsidR="000F518A">
        <w:t>:</w:t>
      </w:r>
      <w:r w:rsidR="00973278">
        <w:t xml:space="preserve"> </w:t>
      </w:r>
      <w:r w:rsidR="00973278">
        <w:fldChar w:fldCharType="begin">
          <w:ffData>
            <w:name w:val="Text130"/>
            <w:enabled/>
            <w:calcOnExit w:val="0"/>
            <w:textInput/>
          </w:ffData>
        </w:fldChar>
      </w:r>
      <w:bookmarkStart w:id="92" w:name="Text130"/>
      <w:r w:rsidR="00973278">
        <w:instrText xml:space="preserve"> FORMTEXT </w:instrText>
      </w:r>
      <w:r w:rsidR="00973278">
        <w:fldChar w:fldCharType="separate"/>
      </w:r>
      <w:r w:rsidR="00973278">
        <w:rPr>
          <w:noProof/>
        </w:rPr>
        <w:t> </w:t>
      </w:r>
      <w:r w:rsidR="00973278">
        <w:rPr>
          <w:noProof/>
        </w:rPr>
        <w:t> </w:t>
      </w:r>
      <w:r w:rsidR="00973278">
        <w:rPr>
          <w:noProof/>
        </w:rPr>
        <w:t> </w:t>
      </w:r>
      <w:r w:rsidR="00973278">
        <w:rPr>
          <w:noProof/>
        </w:rPr>
        <w:t> </w:t>
      </w:r>
      <w:r w:rsidR="00973278">
        <w:rPr>
          <w:noProof/>
        </w:rPr>
        <w:t> </w:t>
      </w:r>
      <w:r w:rsidR="00973278">
        <w:fldChar w:fldCharType="end"/>
      </w:r>
      <w:bookmarkEnd w:id="92"/>
    </w:p>
    <w:p w:rsidR="006A35DE" w:rsidRDefault="006A35DE" w:rsidP="006A35DE">
      <w:pPr>
        <w:pStyle w:val="SAH-BodyCopy"/>
        <w:pBdr>
          <w:top w:val="single" w:sz="4" w:space="1" w:color="auto"/>
          <w:left w:val="single" w:sz="4" w:space="4" w:color="auto"/>
          <w:bottom w:val="single" w:sz="4" w:space="6" w:color="auto"/>
          <w:right w:val="single" w:sz="4" w:space="4" w:color="auto"/>
          <w:between w:val="single" w:sz="4" w:space="1" w:color="auto"/>
          <w:bar w:val="single" w:sz="4" w:color="auto"/>
        </w:pBdr>
      </w:pPr>
      <w:r>
        <w:t>Customer address</w:t>
      </w:r>
      <w:r w:rsidR="000F518A">
        <w:t>:</w:t>
      </w:r>
      <w:r w:rsidR="00973278">
        <w:t xml:space="preserve"> </w:t>
      </w:r>
      <w:r w:rsidR="00973278">
        <w:fldChar w:fldCharType="begin">
          <w:ffData>
            <w:name w:val="Text131"/>
            <w:enabled/>
            <w:calcOnExit w:val="0"/>
            <w:textInput/>
          </w:ffData>
        </w:fldChar>
      </w:r>
      <w:bookmarkStart w:id="93" w:name="Text131"/>
      <w:r w:rsidR="00973278">
        <w:instrText xml:space="preserve"> FORMTEXT </w:instrText>
      </w:r>
      <w:r w:rsidR="00973278">
        <w:fldChar w:fldCharType="separate"/>
      </w:r>
      <w:r w:rsidR="00973278">
        <w:rPr>
          <w:noProof/>
        </w:rPr>
        <w:t> </w:t>
      </w:r>
      <w:r w:rsidR="00973278">
        <w:rPr>
          <w:noProof/>
        </w:rPr>
        <w:t> </w:t>
      </w:r>
      <w:r w:rsidR="00973278">
        <w:rPr>
          <w:noProof/>
        </w:rPr>
        <w:t> </w:t>
      </w:r>
      <w:r w:rsidR="00973278">
        <w:rPr>
          <w:noProof/>
        </w:rPr>
        <w:t> </w:t>
      </w:r>
      <w:r w:rsidR="00973278">
        <w:rPr>
          <w:noProof/>
        </w:rPr>
        <w:t> </w:t>
      </w:r>
      <w:r w:rsidR="00973278">
        <w:fldChar w:fldCharType="end"/>
      </w:r>
      <w:bookmarkEnd w:id="93"/>
    </w:p>
    <w:p w:rsidR="006A35DE" w:rsidRDefault="006A35DE" w:rsidP="006A35DE">
      <w:pPr>
        <w:pStyle w:val="SAH-BodyCopy"/>
        <w:pBdr>
          <w:top w:val="single" w:sz="4" w:space="1" w:color="auto"/>
          <w:left w:val="single" w:sz="4" w:space="4" w:color="auto"/>
          <w:bottom w:val="single" w:sz="4" w:space="6" w:color="auto"/>
          <w:right w:val="single" w:sz="4" w:space="4" w:color="auto"/>
          <w:between w:val="single" w:sz="4" w:space="1" w:color="auto"/>
          <w:bar w:val="single" w:sz="4" w:color="auto"/>
        </w:pBdr>
      </w:pPr>
      <w:r>
        <w:t>Point of delivery to customer (e.g. tank at house)</w:t>
      </w:r>
      <w:r w:rsidR="000F518A">
        <w:t>:</w:t>
      </w:r>
      <w:r w:rsidR="00973278">
        <w:t xml:space="preserve"> </w:t>
      </w:r>
      <w:r w:rsidR="00973278">
        <w:fldChar w:fldCharType="begin">
          <w:ffData>
            <w:name w:val="Text132"/>
            <w:enabled/>
            <w:calcOnExit w:val="0"/>
            <w:textInput/>
          </w:ffData>
        </w:fldChar>
      </w:r>
      <w:bookmarkStart w:id="94" w:name="Text132"/>
      <w:r w:rsidR="00973278">
        <w:instrText xml:space="preserve"> FORMTEXT </w:instrText>
      </w:r>
      <w:r w:rsidR="00973278">
        <w:fldChar w:fldCharType="separate"/>
      </w:r>
      <w:r w:rsidR="00973278">
        <w:rPr>
          <w:noProof/>
        </w:rPr>
        <w:t> </w:t>
      </w:r>
      <w:r w:rsidR="00973278">
        <w:rPr>
          <w:noProof/>
        </w:rPr>
        <w:t> </w:t>
      </w:r>
      <w:r w:rsidR="00973278">
        <w:rPr>
          <w:noProof/>
        </w:rPr>
        <w:t> </w:t>
      </w:r>
      <w:r w:rsidR="00973278">
        <w:rPr>
          <w:noProof/>
        </w:rPr>
        <w:t> </w:t>
      </w:r>
      <w:r w:rsidR="00973278">
        <w:rPr>
          <w:noProof/>
        </w:rPr>
        <w:t> </w:t>
      </w:r>
      <w:r w:rsidR="00973278">
        <w:fldChar w:fldCharType="end"/>
      </w:r>
      <w:bookmarkEnd w:id="94"/>
    </w:p>
    <w:p w:rsidR="006A35DE" w:rsidRDefault="006A35DE" w:rsidP="006A35DE">
      <w:pPr>
        <w:pStyle w:val="SAH-BodyCopy"/>
        <w:pBdr>
          <w:top w:val="single" w:sz="4" w:space="1" w:color="auto"/>
          <w:left w:val="single" w:sz="4" w:space="4" w:color="auto"/>
          <w:bottom w:val="single" w:sz="4" w:space="6" w:color="auto"/>
          <w:right w:val="single" w:sz="4" w:space="4" w:color="auto"/>
          <w:between w:val="single" w:sz="4" w:space="1" w:color="auto"/>
          <w:bar w:val="single" w:sz="4" w:color="auto"/>
        </w:pBdr>
      </w:pPr>
      <w:r>
        <w:t>Volume delivered</w:t>
      </w:r>
      <w:r w:rsidR="000F518A">
        <w:t>:</w:t>
      </w:r>
      <w:r w:rsidR="00973278">
        <w:t xml:space="preserve"> </w:t>
      </w:r>
      <w:r w:rsidR="00973278">
        <w:fldChar w:fldCharType="begin">
          <w:ffData>
            <w:name w:val="Text133"/>
            <w:enabled/>
            <w:calcOnExit w:val="0"/>
            <w:textInput/>
          </w:ffData>
        </w:fldChar>
      </w:r>
      <w:bookmarkStart w:id="95" w:name="Text133"/>
      <w:r w:rsidR="00973278">
        <w:instrText xml:space="preserve"> FORMTEXT </w:instrText>
      </w:r>
      <w:r w:rsidR="00973278">
        <w:fldChar w:fldCharType="separate"/>
      </w:r>
      <w:r w:rsidR="00973278">
        <w:rPr>
          <w:noProof/>
        </w:rPr>
        <w:t> </w:t>
      </w:r>
      <w:r w:rsidR="00973278">
        <w:rPr>
          <w:noProof/>
        </w:rPr>
        <w:t> </w:t>
      </w:r>
      <w:r w:rsidR="00973278">
        <w:rPr>
          <w:noProof/>
        </w:rPr>
        <w:t> </w:t>
      </w:r>
      <w:r w:rsidR="00973278">
        <w:rPr>
          <w:noProof/>
        </w:rPr>
        <w:t> </w:t>
      </w:r>
      <w:r w:rsidR="00973278">
        <w:rPr>
          <w:noProof/>
        </w:rPr>
        <w:t> </w:t>
      </w:r>
      <w:r w:rsidR="00973278">
        <w:fldChar w:fldCharType="end"/>
      </w:r>
      <w:bookmarkEnd w:id="95"/>
    </w:p>
    <w:p w:rsidR="006A35DE" w:rsidRDefault="006A35DE" w:rsidP="006A35DE">
      <w:pPr>
        <w:pStyle w:val="SAH-BodyCopy"/>
        <w:pBdr>
          <w:top w:val="single" w:sz="4" w:space="1" w:color="auto"/>
          <w:left w:val="single" w:sz="4" w:space="4" w:color="auto"/>
          <w:bottom w:val="single" w:sz="4" w:space="6" w:color="auto"/>
          <w:right w:val="single" w:sz="4" w:space="4" w:color="auto"/>
          <w:between w:val="single" w:sz="4" w:space="1" w:color="auto"/>
          <w:bar w:val="single" w:sz="4" w:color="auto"/>
        </w:pBdr>
      </w:pPr>
      <w:r>
        <w:t>Time/date of delivery</w:t>
      </w:r>
      <w:r w:rsidR="000F518A">
        <w:t>:</w:t>
      </w:r>
      <w:r w:rsidR="00973278">
        <w:t xml:space="preserve"> </w:t>
      </w:r>
      <w:r w:rsidR="00973278">
        <w:fldChar w:fldCharType="begin">
          <w:ffData>
            <w:name w:val="Text134"/>
            <w:enabled/>
            <w:calcOnExit w:val="0"/>
            <w:textInput/>
          </w:ffData>
        </w:fldChar>
      </w:r>
      <w:bookmarkStart w:id="96" w:name="Text134"/>
      <w:r w:rsidR="00973278">
        <w:instrText xml:space="preserve"> FORMTEXT </w:instrText>
      </w:r>
      <w:r w:rsidR="00973278">
        <w:fldChar w:fldCharType="separate"/>
      </w:r>
      <w:r w:rsidR="00973278">
        <w:rPr>
          <w:noProof/>
        </w:rPr>
        <w:t> </w:t>
      </w:r>
      <w:r w:rsidR="00973278">
        <w:rPr>
          <w:noProof/>
        </w:rPr>
        <w:t> </w:t>
      </w:r>
      <w:r w:rsidR="00973278">
        <w:rPr>
          <w:noProof/>
        </w:rPr>
        <w:t> </w:t>
      </w:r>
      <w:r w:rsidR="00973278">
        <w:rPr>
          <w:noProof/>
        </w:rPr>
        <w:t> </w:t>
      </w:r>
      <w:r w:rsidR="00973278">
        <w:rPr>
          <w:noProof/>
        </w:rPr>
        <w:t> </w:t>
      </w:r>
      <w:r w:rsidR="00973278">
        <w:fldChar w:fldCharType="end"/>
      </w:r>
      <w:bookmarkEnd w:id="96"/>
    </w:p>
    <w:p w:rsidR="006A35DE" w:rsidRDefault="006A35DE" w:rsidP="006A35DE">
      <w:pPr>
        <w:pStyle w:val="SAH-BodyCopy"/>
        <w:pBdr>
          <w:top w:val="single" w:sz="4" w:space="1" w:color="auto"/>
          <w:left w:val="single" w:sz="4" w:space="4" w:color="auto"/>
          <w:bottom w:val="single" w:sz="4" w:space="6" w:color="auto"/>
          <w:right w:val="single" w:sz="4" w:space="4" w:color="auto"/>
          <w:between w:val="single" w:sz="4" w:space="1" w:color="auto"/>
          <w:bar w:val="single" w:sz="4" w:color="auto"/>
        </w:pBdr>
      </w:pPr>
      <w:r>
        <w:t>Chlorine residual at delivery</w:t>
      </w:r>
      <w:r w:rsidR="000F518A">
        <w:t>:</w:t>
      </w:r>
      <w:r w:rsidR="00973278">
        <w:t xml:space="preserve"> </w:t>
      </w:r>
      <w:r w:rsidR="00973278">
        <w:fldChar w:fldCharType="begin">
          <w:ffData>
            <w:name w:val="Text135"/>
            <w:enabled/>
            <w:calcOnExit w:val="0"/>
            <w:textInput/>
          </w:ffData>
        </w:fldChar>
      </w:r>
      <w:bookmarkStart w:id="97" w:name="Text135"/>
      <w:r w:rsidR="00973278">
        <w:instrText xml:space="preserve"> FORMTEXT </w:instrText>
      </w:r>
      <w:r w:rsidR="00973278">
        <w:fldChar w:fldCharType="separate"/>
      </w:r>
      <w:r w:rsidR="00973278">
        <w:rPr>
          <w:noProof/>
        </w:rPr>
        <w:t> </w:t>
      </w:r>
      <w:r w:rsidR="00973278">
        <w:rPr>
          <w:noProof/>
        </w:rPr>
        <w:t> </w:t>
      </w:r>
      <w:r w:rsidR="00973278">
        <w:rPr>
          <w:noProof/>
        </w:rPr>
        <w:t> </w:t>
      </w:r>
      <w:r w:rsidR="00973278">
        <w:rPr>
          <w:noProof/>
        </w:rPr>
        <w:t> </w:t>
      </w:r>
      <w:r w:rsidR="00973278">
        <w:rPr>
          <w:noProof/>
        </w:rPr>
        <w:t> </w:t>
      </w:r>
      <w:r w:rsidR="00973278">
        <w:fldChar w:fldCharType="end"/>
      </w:r>
      <w:bookmarkEnd w:id="97"/>
    </w:p>
    <w:p w:rsidR="001943C9" w:rsidRDefault="001943C9" w:rsidP="006A35DE">
      <w:pPr>
        <w:pStyle w:val="SAH-BodyCopy"/>
        <w:pBdr>
          <w:top w:val="single" w:sz="4" w:space="1" w:color="auto"/>
          <w:left w:val="single" w:sz="4" w:space="4" w:color="auto"/>
          <w:bottom w:val="single" w:sz="4" w:space="6" w:color="auto"/>
          <w:right w:val="single" w:sz="4" w:space="4" w:color="auto"/>
          <w:between w:val="single" w:sz="4" w:space="1" w:color="auto"/>
          <w:bar w:val="single" w:sz="4" w:color="auto"/>
        </w:pBdr>
      </w:pPr>
    </w:p>
    <w:p w:rsidR="001943C9" w:rsidRDefault="001943C9" w:rsidP="006A35DE">
      <w:pPr>
        <w:pStyle w:val="SAH-BodyCopy"/>
        <w:pBdr>
          <w:top w:val="single" w:sz="4" w:space="1" w:color="auto"/>
          <w:left w:val="single" w:sz="4" w:space="4" w:color="auto"/>
          <w:bottom w:val="single" w:sz="4" w:space="6" w:color="auto"/>
          <w:right w:val="single" w:sz="4" w:space="4" w:color="auto"/>
          <w:between w:val="single" w:sz="4" w:space="1" w:color="auto"/>
          <w:bar w:val="single" w:sz="4" w:color="auto"/>
        </w:pBdr>
      </w:pPr>
      <w:r>
        <w:t>Comments</w:t>
      </w:r>
      <w:r w:rsidR="000F518A">
        <w:t>:</w:t>
      </w:r>
      <w:r w:rsidR="00973278">
        <w:t xml:space="preserve"> </w:t>
      </w:r>
      <w:r w:rsidR="00973278">
        <w:fldChar w:fldCharType="begin">
          <w:ffData>
            <w:name w:val="Text136"/>
            <w:enabled/>
            <w:calcOnExit w:val="0"/>
            <w:textInput/>
          </w:ffData>
        </w:fldChar>
      </w:r>
      <w:bookmarkStart w:id="98" w:name="Text136"/>
      <w:r w:rsidR="00973278">
        <w:instrText xml:space="preserve"> FORMTEXT </w:instrText>
      </w:r>
      <w:r w:rsidR="00973278">
        <w:fldChar w:fldCharType="separate"/>
      </w:r>
      <w:r w:rsidR="00973278">
        <w:rPr>
          <w:noProof/>
        </w:rPr>
        <w:t> </w:t>
      </w:r>
      <w:r w:rsidR="00973278">
        <w:rPr>
          <w:noProof/>
        </w:rPr>
        <w:t> </w:t>
      </w:r>
      <w:r w:rsidR="00973278">
        <w:rPr>
          <w:noProof/>
        </w:rPr>
        <w:t> </w:t>
      </w:r>
      <w:r w:rsidR="00973278">
        <w:rPr>
          <w:noProof/>
        </w:rPr>
        <w:t> </w:t>
      </w:r>
      <w:r w:rsidR="00973278">
        <w:rPr>
          <w:noProof/>
        </w:rPr>
        <w:t> </w:t>
      </w:r>
      <w:r w:rsidR="00973278">
        <w:fldChar w:fldCharType="end"/>
      </w:r>
      <w:bookmarkEnd w:id="98"/>
    </w:p>
    <w:p w:rsidR="006A35DE" w:rsidRDefault="006A35DE" w:rsidP="006A35DE">
      <w:pPr>
        <w:pStyle w:val="SAH-BodyCopy"/>
      </w:pPr>
    </w:p>
    <w:p w:rsidR="00116EB1" w:rsidRDefault="00116EB1" w:rsidP="00116EB1">
      <w:pPr>
        <w:pStyle w:val="SAH-BodyCopy"/>
      </w:pPr>
    </w:p>
    <w:sectPr w:rsidR="00116EB1" w:rsidSect="000E26AC">
      <w:pgSz w:w="11901" w:h="16840" w:code="9"/>
      <w:pgMar w:top="953" w:right="1695" w:bottom="1418" w:left="1985" w:header="284"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1CB" w:rsidRDefault="008711CB" w:rsidP="001C752F">
      <w:pPr>
        <w:spacing w:line="240" w:lineRule="auto"/>
      </w:pPr>
      <w:r>
        <w:separator/>
      </w:r>
    </w:p>
    <w:p w:rsidR="008711CB" w:rsidRDefault="008711CB" w:rsidP="001C752F"/>
    <w:p w:rsidR="008711CB" w:rsidRDefault="008711CB" w:rsidP="00F73B0C"/>
    <w:p w:rsidR="008711CB" w:rsidRDefault="008711CB" w:rsidP="00F73B0C"/>
    <w:p w:rsidR="008711CB" w:rsidRDefault="008711CB" w:rsidP="00F73B0C"/>
    <w:p w:rsidR="008711CB" w:rsidRDefault="008711CB" w:rsidP="00F73B0C"/>
    <w:p w:rsidR="008711CB" w:rsidRDefault="008711CB" w:rsidP="001C752F"/>
  </w:endnote>
  <w:endnote w:type="continuationSeparator" w:id="0">
    <w:p w:rsidR="008711CB" w:rsidRDefault="008711CB" w:rsidP="001C752F">
      <w:pPr>
        <w:spacing w:line="240" w:lineRule="auto"/>
      </w:pPr>
      <w:r>
        <w:continuationSeparator/>
      </w:r>
    </w:p>
    <w:p w:rsidR="008711CB" w:rsidRDefault="008711CB" w:rsidP="001C752F"/>
    <w:p w:rsidR="008711CB" w:rsidRDefault="008711CB" w:rsidP="00F73B0C"/>
    <w:p w:rsidR="008711CB" w:rsidRDefault="008711CB" w:rsidP="00F73B0C"/>
    <w:p w:rsidR="008711CB" w:rsidRDefault="008711CB" w:rsidP="00F73B0C"/>
    <w:p w:rsidR="008711CB" w:rsidRDefault="008711CB" w:rsidP="00F73B0C"/>
    <w:p w:rsidR="008711CB" w:rsidRDefault="008711CB" w:rsidP="001C75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CB" w:rsidRDefault="008711CB" w:rsidP="003047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11CB" w:rsidRDefault="008711CB" w:rsidP="001C75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CB" w:rsidRDefault="008711CB" w:rsidP="0030479F">
    <w:pPr>
      <w:pStyle w:val="Footer"/>
      <w:framePr w:wrap="around" w:vAnchor="text" w:hAnchor="margin" w:xAlign="center" w:y="1"/>
      <w:spacing w:line="240" w:lineRule="auto"/>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DA0C53">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A0C53">
      <w:rPr>
        <w:rStyle w:val="PageNumber"/>
        <w:noProof/>
      </w:rPr>
      <w:t>41</w:t>
    </w:r>
    <w:r>
      <w:rPr>
        <w:rStyle w:val="PageNumber"/>
      </w:rPr>
      <w:fldChar w:fldCharType="end"/>
    </w:r>
  </w:p>
  <w:p w:rsidR="008711CB" w:rsidRDefault="008711CB" w:rsidP="0030479F">
    <w:pPr>
      <w:pStyle w:val="Foote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CB" w:rsidRDefault="008711CB" w:rsidP="001C752F">
    <w:pPr>
      <w:pStyle w:val="Footer"/>
    </w:pPr>
    <w:r>
      <w:rPr>
        <w:noProof/>
        <w:szCs w:val="20"/>
        <w:lang w:eastAsia="en-AU"/>
      </w:rPr>
      <w:drawing>
        <wp:anchor distT="0" distB="0" distL="114300" distR="114300" simplePos="0" relativeHeight="251658240" behindDoc="0" locked="0" layoutInCell="1" allowOverlap="1" wp14:anchorId="7A7AC5C8" wp14:editId="5302880F">
          <wp:simplePos x="0" y="0"/>
          <wp:positionH relativeFrom="column">
            <wp:posOffset>4860925</wp:posOffset>
          </wp:positionH>
          <wp:positionV relativeFrom="paragraph">
            <wp:posOffset>925195</wp:posOffset>
          </wp:positionV>
          <wp:extent cx="940435" cy="911860"/>
          <wp:effectExtent l="0" t="0" r="0" b="2540"/>
          <wp:wrapNone/>
          <wp:docPr id="26" name="Picture 26" descr="SA Health rev-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 Health rev-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35" cy="9118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1CB" w:rsidRDefault="008711CB" w:rsidP="001C752F">
      <w:pPr>
        <w:spacing w:line="240" w:lineRule="auto"/>
      </w:pPr>
      <w:r>
        <w:separator/>
      </w:r>
    </w:p>
    <w:p w:rsidR="008711CB" w:rsidRDefault="008711CB" w:rsidP="001C752F"/>
    <w:p w:rsidR="008711CB" w:rsidRDefault="008711CB" w:rsidP="00F73B0C"/>
    <w:p w:rsidR="008711CB" w:rsidRDefault="008711CB" w:rsidP="00F73B0C"/>
    <w:p w:rsidR="008711CB" w:rsidRDefault="008711CB" w:rsidP="00F73B0C"/>
    <w:p w:rsidR="008711CB" w:rsidRDefault="008711CB" w:rsidP="00F73B0C"/>
    <w:p w:rsidR="008711CB" w:rsidRDefault="008711CB" w:rsidP="001C752F"/>
  </w:footnote>
  <w:footnote w:type="continuationSeparator" w:id="0">
    <w:p w:rsidR="008711CB" w:rsidRDefault="008711CB" w:rsidP="001C752F">
      <w:pPr>
        <w:spacing w:line="240" w:lineRule="auto"/>
      </w:pPr>
      <w:r>
        <w:continuationSeparator/>
      </w:r>
    </w:p>
    <w:p w:rsidR="008711CB" w:rsidRDefault="008711CB" w:rsidP="001C752F"/>
    <w:p w:rsidR="008711CB" w:rsidRDefault="008711CB" w:rsidP="00F73B0C"/>
    <w:p w:rsidR="008711CB" w:rsidRDefault="008711CB" w:rsidP="00F73B0C"/>
    <w:p w:rsidR="008711CB" w:rsidRDefault="008711CB" w:rsidP="00F73B0C"/>
    <w:p w:rsidR="008711CB" w:rsidRDefault="008711CB" w:rsidP="00F73B0C"/>
    <w:p w:rsidR="008711CB" w:rsidRDefault="008711CB" w:rsidP="001C75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CB" w:rsidRDefault="008711CB" w:rsidP="001C752F">
    <w:r>
      <w:rPr>
        <w:noProof/>
        <w:szCs w:val="20"/>
        <w:lang w:eastAsia="en-AU"/>
      </w:rPr>
      <w:drawing>
        <wp:anchor distT="0" distB="0" distL="114300" distR="114300" simplePos="0" relativeHeight="251657216" behindDoc="1" locked="1" layoutInCell="1" allowOverlap="0" wp14:anchorId="3FDBFAB5" wp14:editId="752DD614">
          <wp:simplePos x="0" y="0"/>
          <wp:positionH relativeFrom="page">
            <wp:posOffset>0</wp:posOffset>
          </wp:positionH>
          <wp:positionV relativeFrom="page">
            <wp:posOffset>0</wp:posOffset>
          </wp:positionV>
          <wp:extent cx="7556500" cy="10693400"/>
          <wp:effectExtent l="0" t="0" r="6350" b="0"/>
          <wp:wrapNone/>
          <wp:docPr id="24" name="Picture 24" descr="01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1-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69A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20C6AEA"/>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3334E0E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C8B8F10E"/>
    <w:lvl w:ilvl="0">
      <w:start w:val="1"/>
      <w:numFmt w:val="decimal"/>
      <w:pStyle w:val="ListNumber3"/>
      <w:lvlText w:val="%1."/>
      <w:lvlJc w:val="left"/>
      <w:pPr>
        <w:tabs>
          <w:tab w:val="num" w:pos="926"/>
        </w:tabs>
        <w:ind w:left="926" w:hanging="360"/>
      </w:pPr>
    </w:lvl>
  </w:abstractNum>
  <w:abstractNum w:abstractNumId="4">
    <w:nsid w:val="FFFFFF7F"/>
    <w:multiLevelType w:val="singleLevel"/>
    <w:tmpl w:val="6A361A36"/>
    <w:lvl w:ilvl="0">
      <w:start w:val="1"/>
      <w:numFmt w:val="decimal"/>
      <w:pStyle w:val="ListNumber2"/>
      <w:lvlText w:val="%1."/>
      <w:lvlJc w:val="left"/>
      <w:pPr>
        <w:tabs>
          <w:tab w:val="num" w:pos="643"/>
        </w:tabs>
        <w:ind w:left="643" w:hanging="360"/>
      </w:pPr>
    </w:lvl>
  </w:abstractNum>
  <w:abstractNum w:abstractNumId="5">
    <w:nsid w:val="FFFFFF80"/>
    <w:multiLevelType w:val="singleLevel"/>
    <w:tmpl w:val="6E7A9B8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BC4888B0"/>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6D42A30"/>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12C0D4E8"/>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D9BA4FC4"/>
    <w:lvl w:ilvl="0">
      <w:start w:val="1"/>
      <w:numFmt w:val="decimal"/>
      <w:pStyle w:val="ListNumber"/>
      <w:lvlText w:val="%1."/>
      <w:lvlJc w:val="left"/>
      <w:pPr>
        <w:tabs>
          <w:tab w:val="num" w:pos="360"/>
        </w:tabs>
        <w:ind w:left="360" w:hanging="360"/>
      </w:pPr>
    </w:lvl>
  </w:abstractNum>
  <w:abstractNum w:abstractNumId="10">
    <w:nsid w:val="FFFFFF89"/>
    <w:multiLevelType w:val="singleLevel"/>
    <w:tmpl w:val="FD88F42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EF4B5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1D917A19"/>
    <w:multiLevelType w:val="multilevel"/>
    <w:tmpl w:val="E5687702"/>
    <w:lvl w:ilvl="0">
      <w:start w:val="1"/>
      <w:numFmt w:val="bullet"/>
      <w:lvlText w:val=""/>
      <w:lvlJc w:val="left"/>
      <w:pPr>
        <w:tabs>
          <w:tab w:val="num" w:pos="153"/>
        </w:tabs>
        <w:ind w:left="153" w:hanging="153"/>
      </w:pPr>
      <w:rPr>
        <w:rFonts w:ascii="Symbol" w:hAnsi="Symbol" w:hint="default"/>
        <w:b w:val="0"/>
        <w:i w:val="0"/>
        <w:caps w:val="0"/>
        <w:strike w:val="0"/>
        <w:dstrike w:val="0"/>
        <w:vanish w:val="0"/>
        <w:color w:val="CD202C"/>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7AF2966"/>
    <w:multiLevelType w:val="hybridMultilevel"/>
    <w:tmpl w:val="D0C804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4">
    <w:nsid w:val="2E954FF0"/>
    <w:multiLevelType w:val="hybridMultilevel"/>
    <w:tmpl w:val="3B12993E"/>
    <w:lvl w:ilvl="0" w:tplc="B98202B8">
      <w:start w:val="1"/>
      <w:numFmt w:val="bullet"/>
      <w:pStyle w:val="SAH-BulletPointsCopylastline"/>
      <w:lvlText w:val=""/>
      <w:lvlJc w:val="left"/>
      <w:pPr>
        <w:tabs>
          <w:tab w:val="num" w:pos="153"/>
        </w:tabs>
        <w:ind w:left="153" w:hanging="153"/>
      </w:pPr>
      <w:rPr>
        <w:rFonts w:ascii="Symbol" w:hAnsi="Symbol"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5">
    <w:nsid w:val="3751523E"/>
    <w:multiLevelType w:val="multilevel"/>
    <w:tmpl w:val="E5687702"/>
    <w:lvl w:ilvl="0">
      <w:start w:val="1"/>
      <w:numFmt w:val="bullet"/>
      <w:lvlText w:val=""/>
      <w:lvlJc w:val="left"/>
      <w:pPr>
        <w:tabs>
          <w:tab w:val="num" w:pos="153"/>
        </w:tabs>
        <w:ind w:left="153" w:hanging="153"/>
      </w:pPr>
      <w:rPr>
        <w:rFonts w:ascii="Symbol" w:hAnsi="Symbol" w:hint="default"/>
        <w:b w:val="0"/>
        <w:i w:val="0"/>
        <w:caps w:val="0"/>
        <w:strike w:val="0"/>
        <w:dstrike w:val="0"/>
        <w:vanish w:val="0"/>
        <w:color w:val="CD202C"/>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99D6BD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B09606B"/>
    <w:multiLevelType w:val="hybridMultilevel"/>
    <w:tmpl w:val="67128B9E"/>
    <w:lvl w:ilvl="0" w:tplc="000F0409">
      <w:start w:val="1"/>
      <w:numFmt w:val="decimal"/>
      <w:lvlText w:val="%1."/>
      <w:lvlJc w:val="left"/>
      <w:pPr>
        <w:tabs>
          <w:tab w:val="num" w:pos="360"/>
        </w:tabs>
        <w:ind w:left="360" w:hanging="360"/>
      </w:pPr>
      <w:rPr>
        <w:rFonts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8">
    <w:nsid w:val="4D4C2DD7"/>
    <w:multiLevelType w:val="multilevel"/>
    <w:tmpl w:val="97203034"/>
    <w:lvl w:ilvl="0">
      <w:start w:val="1"/>
      <w:numFmt w:val="bullet"/>
      <w:lvlText w:val=""/>
      <w:lvlJc w:val="left"/>
      <w:pPr>
        <w:tabs>
          <w:tab w:val="num" w:pos="153"/>
        </w:tabs>
        <w:ind w:left="153" w:hanging="153"/>
      </w:pPr>
      <w:rPr>
        <w:rFonts w:ascii="Symbol" w:hAnsi="Symbol"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1F01D0A"/>
    <w:multiLevelType w:val="hybridMultilevel"/>
    <w:tmpl w:val="93246C08"/>
    <w:lvl w:ilvl="0" w:tplc="000F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20">
    <w:nsid w:val="5C2F4D0C"/>
    <w:multiLevelType w:val="multilevel"/>
    <w:tmpl w:val="D4CC43A6"/>
    <w:lvl w:ilvl="0">
      <w:start w:val="1"/>
      <w:numFmt w:val="bullet"/>
      <w:lvlText w:val=""/>
      <w:lvlJc w:val="left"/>
      <w:pPr>
        <w:tabs>
          <w:tab w:val="num" w:pos="720"/>
        </w:tabs>
        <w:ind w:left="720" w:hanging="635"/>
      </w:pPr>
      <w:rPr>
        <w:rFonts w:ascii="Symbol" w:hAnsi="Symbol"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21">
    <w:nsid w:val="5E42599E"/>
    <w:multiLevelType w:val="hybridMultilevel"/>
    <w:tmpl w:val="0B58860C"/>
    <w:lvl w:ilvl="0" w:tplc="9112AA74">
      <w:start w:val="1"/>
      <w:numFmt w:val="bullet"/>
      <w:pStyle w:val="SAH-BulletPointsCopy"/>
      <w:lvlText w:val=""/>
      <w:lvlJc w:val="left"/>
      <w:pPr>
        <w:tabs>
          <w:tab w:val="num" w:pos="153"/>
        </w:tabs>
        <w:ind w:left="153" w:hanging="153"/>
      </w:pPr>
      <w:rPr>
        <w:rFonts w:ascii="Symbol" w:hAnsi="Symbol"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5F26062F"/>
    <w:multiLevelType w:val="hybridMultilevel"/>
    <w:tmpl w:val="CC94CEB4"/>
    <w:lvl w:ilvl="0" w:tplc="416C04A4">
      <w:start w:val="1"/>
      <w:numFmt w:val="bullet"/>
      <w:lvlText w:val=""/>
      <w:lvlJc w:val="left"/>
      <w:pPr>
        <w:tabs>
          <w:tab w:val="num" w:pos="720"/>
        </w:tabs>
        <w:ind w:left="720" w:hanging="720"/>
      </w:pPr>
      <w:rPr>
        <w:rFonts w:ascii="Symbol" w:hAnsi="Symbol"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3">
    <w:nsid w:val="60BF3E15"/>
    <w:multiLevelType w:val="multilevel"/>
    <w:tmpl w:val="0C090023"/>
    <w:styleLink w:val="ArticleSection"/>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4">
    <w:nsid w:val="61AD7B7E"/>
    <w:multiLevelType w:val="multilevel"/>
    <w:tmpl w:val="EB50FC18"/>
    <w:lvl w:ilvl="0">
      <w:start w:val="1"/>
      <w:numFmt w:val="bullet"/>
      <w:lvlText w:val=""/>
      <w:lvlJc w:val="left"/>
      <w:pPr>
        <w:tabs>
          <w:tab w:val="num" w:pos="153"/>
        </w:tabs>
        <w:ind w:left="153" w:hanging="153"/>
      </w:pPr>
      <w:rPr>
        <w:rFonts w:ascii="Symbol" w:hAnsi="Symbol" w:hint="default"/>
        <w:b w:val="0"/>
        <w:i w:val="0"/>
        <w:caps w:val="0"/>
        <w:strike w:val="0"/>
        <w:dstrike w:val="0"/>
        <w:vanish w:val="0"/>
        <w:color w:val="9933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6D54C17"/>
    <w:multiLevelType w:val="hybridMultilevel"/>
    <w:tmpl w:val="4E941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C8C04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23F1AC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3DC0DB6"/>
    <w:multiLevelType w:val="multilevel"/>
    <w:tmpl w:val="4C0E17B0"/>
    <w:lvl w:ilvl="0">
      <w:start w:val="1"/>
      <w:numFmt w:val="bullet"/>
      <w:lvlText w:val=""/>
      <w:lvlJc w:val="left"/>
      <w:pPr>
        <w:tabs>
          <w:tab w:val="num" w:pos="720"/>
        </w:tabs>
        <w:ind w:left="720" w:hanging="720"/>
      </w:pPr>
      <w:rPr>
        <w:rFonts w:ascii="Symbol" w:hAnsi="Symbol" w:hint="default"/>
        <w:b w:val="0"/>
        <w:i w:val="0"/>
        <w:caps w:val="0"/>
        <w:strike w:val="0"/>
        <w:dstrike w:val="0"/>
        <w:vanish w:val="0"/>
        <w:color w:val="3C9533"/>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29">
    <w:nsid w:val="7D8A642D"/>
    <w:multiLevelType w:val="multilevel"/>
    <w:tmpl w:val="0318180C"/>
    <w:lvl w:ilvl="0">
      <w:start w:val="1"/>
      <w:numFmt w:val="bullet"/>
      <w:lvlText w:val=""/>
      <w:lvlJc w:val="left"/>
      <w:pPr>
        <w:tabs>
          <w:tab w:val="num" w:pos="720"/>
        </w:tabs>
        <w:ind w:left="720" w:hanging="663"/>
      </w:pPr>
      <w:rPr>
        <w:rFonts w:ascii="Symbol" w:hAnsi="Symbol"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3"/>
  </w:num>
  <w:num w:numId="3">
    <w:abstractNumId w:val="2"/>
  </w:num>
  <w:num w:numId="4">
    <w:abstractNumId w:val="1"/>
  </w:num>
  <w:num w:numId="5">
    <w:abstractNumId w:val="9"/>
  </w:num>
  <w:num w:numId="6">
    <w:abstractNumId w:val="4"/>
  </w:num>
  <w:num w:numId="7">
    <w:abstractNumId w:val="6"/>
  </w:num>
  <w:num w:numId="8">
    <w:abstractNumId w:val="5"/>
  </w:num>
  <w:num w:numId="9">
    <w:abstractNumId w:val="10"/>
  </w:num>
  <w:num w:numId="10">
    <w:abstractNumId w:val="8"/>
  </w:num>
  <w:num w:numId="11">
    <w:abstractNumId w:val="7"/>
  </w:num>
  <w:num w:numId="12">
    <w:abstractNumId w:val="13"/>
  </w:num>
  <w:num w:numId="13">
    <w:abstractNumId w:val="19"/>
  </w:num>
  <w:num w:numId="14">
    <w:abstractNumId w:val="14"/>
  </w:num>
  <w:num w:numId="15">
    <w:abstractNumId w:val="29"/>
  </w:num>
  <w:num w:numId="16">
    <w:abstractNumId w:val="20"/>
  </w:num>
  <w:num w:numId="17">
    <w:abstractNumId w:val="17"/>
  </w:num>
  <w:num w:numId="18">
    <w:abstractNumId w:val="22"/>
  </w:num>
  <w:num w:numId="19">
    <w:abstractNumId w:val="28"/>
  </w:num>
  <w:num w:numId="20">
    <w:abstractNumId w:val="26"/>
  </w:num>
  <w:num w:numId="21">
    <w:abstractNumId w:val="21"/>
  </w:num>
  <w:num w:numId="22">
    <w:abstractNumId w:val="18"/>
  </w:num>
  <w:num w:numId="23">
    <w:abstractNumId w:val="24"/>
  </w:num>
  <w:num w:numId="24">
    <w:abstractNumId w:val="15"/>
  </w:num>
  <w:num w:numId="25">
    <w:abstractNumId w:val="12"/>
  </w:num>
  <w:num w:numId="26">
    <w:abstractNumId w:val="16"/>
  </w:num>
  <w:num w:numId="27">
    <w:abstractNumId w:val="11"/>
  </w:num>
  <w:num w:numId="28">
    <w:abstractNumId w:val="27"/>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e2DvL4tqBPRMNuL7/Bw4CHb9E4=" w:salt="sjiEDlCpXmh0e31iglfLIg=="/>
  <w:defaultTabStop w:val="720"/>
  <w:displayHorizontalDrawingGridEvery w:val="0"/>
  <w:displayVerticalDrawingGridEvery w:val="0"/>
  <w:doNotUseMarginsForDrawingGridOrigin/>
  <w:noPunctuationKerning/>
  <w:characterSpacingControl w:val="doNotCompress"/>
  <w:hdrShapeDefaults>
    <o:shapedefaults v:ext="edit" spidmax="59393">
      <o:colormru v:ext="edit" colors="#a4a7a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D9"/>
    <w:rsid w:val="000000D6"/>
    <w:rsid w:val="00003789"/>
    <w:rsid w:val="00015B18"/>
    <w:rsid w:val="00015B3F"/>
    <w:rsid w:val="00023A3C"/>
    <w:rsid w:val="00031135"/>
    <w:rsid w:val="0003401A"/>
    <w:rsid w:val="00034223"/>
    <w:rsid w:val="000347D8"/>
    <w:rsid w:val="00035FB5"/>
    <w:rsid w:val="00036893"/>
    <w:rsid w:val="00036F30"/>
    <w:rsid w:val="00041FFD"/>
    <w:rsid w:val="000422FC"/>
    <w:rsid w:val="00052288"/>
    <w:rsid w:val="00053641"/>
    <w:rsid w:val="000544CE"/>
    <w:rsid w:val="000578B4"/>
    <w:rsid w:val="00064A63"/>
    <w:rsid w:val="000A09F7"/>
    <w:rsid w:val="000A0C82"/>
    <w:rsid w:val="000B4170"/>
    <w:rsid w:val="000C03D3"/>
    <w:rsid w:val="000C2E27"/>
    <w:rsid w:val="000C324E"/>
    <w:rsid w:val="000C3B86"/>
    <w:rsid w:val="000C5578"/>
    <w:rsid w:val="000D6666"/>
    <w:rsid w:val="000E0856"/>
    <w:rsid w:val="000E26AC"/>
    <w:rsid w:val="000F518A"/>
    <w:rsid w:val="000F6B8B"/>
    <w:rsid w:val="000F7EA7"/>
    <w:rsid w:val="00100EB0"/>
    <w:rsid w:val="0010485E"/>
    <w:rsid w:val="00116EB1"/>
    <w:rsid w:val="00117A53"/>
    <w:rsid w:val="00127935"/>
    <w:rsid w:val="00130C37"/>
    <w:rsid w:val="001330D3"/>
    <w:rsid w:val="001373F9"/>
    <w:rsid w:val="00151936"/>
    <w:rsid w:val="00151E3F"/>
    <w:rsid w:val="00152787"/>
    <w:rsid w:val="001547E3"/>
    <w:rsid w:val="0015797E"/>
    <w:rsid w:val="0016366F"/>
    <w:rsid w:val="001708FF"/>
    <w:rsid w:val="0019320E"/>
    <w:rsid w:val="001943C9"/>
    <w:rsid w:val="00197455"/>
    <w:rsid w:val="00197668"/>
    <w:rsid w:val="001B0E93"/>
    <w:rsid w:val="001B500E"/>
    <w:rsid w:val="001C25B2"/>
    <w:rsid w:val="001C3C9E"/>
    <w:rsid w:val="001C752F"/>
    <w:rsid w:val="001E726A"/>
    <w:rsid w:val="001F5B64"/>
    <w:rsid w:val="00202748"/>
    <w:rsid w:val="00204E3C"/>
    <w:rsid w:val="002055C9"/>
    <w:rsid w:val="00206454"/>
    <w:rsid w:val="002436B8"/>
    <w:rsid w:val="00247A2F"/>
    <w:rsid w:val="00260314"/>
    <w:rsid w:val="00262417"/>
    <w:rsid w:val="00276CF4"/>
    <w:rsid w:val="00282959"/>
    <w:rsid w:val="00285CBA"/>
    <w:rsid w:val="002A607F"/>
    <w:rsid w:val="002B12F1"/>
    <w:rsid w:val="002B4011"/>
    <w:rsid w:val="002B4FB4"/>
    <w:rsid w:val="002B5A78"/>
    <w:rsid w:val="002B64D4"/>
    <w:rsid w:val="002D3CA7"/>
    <w:rsid w:val="002D69DF"/>
    <w:rsid w:val="002E2E72"/>
    <w:rsid w:val="002E5E7C"/>
    <w:rsid w:val="002F3867"/>
    <w:rsid w:val="0030002F"/>
    <w:rsid w:val="00300DB2"/>
    <w:rsid w:val="003017BE"/>
    <w:rsid w:val="0030479F"/>
    <w:rsid w:val="00304F53"/>
    <w:rsid w:val="00312C0A"/>
    <w:rsid w:val="00314B82"/>
    <w:rsid w:val="00315AFC"/>
    <w:rsid w:val="00320E6B"/>
    <w:rsid w:val="003306EF"/>
    <w:rsid w:val="003429EE"/>
    <w:rsid w:val="00344180"/>
    <w:rsid w:val="00347953"/>
    <w:rsid w:val="0035701D"/>
    <w:rsid w:val="00357436"/>
    <w:rsid w:val="00357E67"/>
    <w:rsid w:val="00364DDC"/>
    <w:rsid w:val="003826F1"/>
    <w:rsid w:val="00382A3C"/>
    <w:rsid w:val="003859C9"/>
    <w:rsid w:val="00396112"/>
    <w:rsid w:val="00396E49"/>
    <w:rsid w:val="003C49F1"/>
    <w:rsid w:val="003D6ED6"/>
    <w:rsid w:val="003E1EB4"/>
    <w:rsid w:val="003E52A1"/>
    <w:rsid w:val="00406DDA"/>
    <w:rsid w:val="004127D9"/>
    <w:rsid w:val="0042335F"/>
    <w:rsid w:val="0042347D"/>
    <w:rsid w:val="00423AA2"/>
    <w:rsid w:val="004312D2"/>
    <w:rsid w:val="004327D0"/>
    <w:rsid w:val="00435937"/>
    <w:rsid w:val="004452B3"/>
    <w:rsid w:val="00445F64"/>
    <w:rsid w:val="0044799C"/>
    <w:rsid w:val="004556A1"/>
    <w:rsid w:val="00455FBA"/>
    <w:rsid w:val="004563AE"/>
    <w:rsid w:val="004577A6"/>
    <w:rsid w:val="00457994"/>
    <w:rsid w:val="004645D8"/>
    <w:rsid w:val="0047387A"/>
    <w:rsid w:val="004838D2"/>
    <w:rsid w:val="004A72CA"/>
    <w:rsid w:val="004C1634"/>
    <w:rsid w:val="004C3BB9"/>
    <w:rsid w:val="004E27C3"/>
    <w:rsid w:val="004E691C"/>
    <w:rsid w:val="004F4D2A"/>
    <w:rsid w:val="00503185"/>
    <w:rsid w:val="00505104"/>
    <w:rsid w:val="00521F50"/>
    <w:rsid w:val="00527FBF"/>
    <w:rsid w:val="005331E9"/>
    <w:rsid w:val="00534752"/>
    <w:rsid w:val="00542270"/>
    <w:rsid w:val="005603E8"/>
    <w:rsid w:val="00562742"/>
    <w:rsid w:val="00564789"/>
    <w:rsid w:val="00567A24"/>
    <w:rsid w:val="005734C0"/>
    <w:rsid w:val="0058027C"/>
    <w:rsid w:val="005802D2"/>
    <w:rsid w:val="0059656F"/>
    <w:rsid w:val="005A3515"/>
    <w:rsid w:val="005A4447"/>
    <w:rsid w:val="005C0D3F"/>
    <w:rsid w:val="005C40C4"/>
    <w:rsid w:val="005D4AA9"/>
    <w:rsid w:val="005D5FB2"/>
    <w:rsid w:val="005E51E5"/>
    <w:rsid w:val="00610E74"/>
    <w:rsid w:val="00616109"/>
    <w:rsid w:val="006167F7"/>
    <w:rsid w:val="00620FC6"/>
    <w:rsid w:val="0062242F"/>
    <w:rsid w:val="00622DA4"/>
    <w:rsid w:val="00622DD3"/>
    <w:rsid w:val="00644CE4"/>
    <w:rsid w:val="006506A2"/>
    <w:rsid w:val="0065210C"/>
    <w:rsid w:val="00664A38"/>
    <w:rsid w:val="00667A4C"/>
    <w:rsid w:val="00670DBA"/>
    <w:rsid w:val="00681669"/>
    <w:rsid w:val="00682357"/>
    <w:rsid w:val="006A2934"/>
    <w:rsid w:val="006A35DE"/>
    <w:rsid w:val="006C595E"/>
    <w:rsid w:val="006C6A45"/>
    <w:rsid w:val="006E0B39"/>
    <w:rsid w:val="006E28B8"/>
    <w:rsid w:val="006E6924"/>
    <w:rsid w:val="006E7172"/>
    <w:rsid w:val="006F2797"/>
    <w:rsid w:val="00724B18"/>
    <w:rsid w:val="00727DC2"/>
    <w:rsid w:val="00734890"/>
    <w:rsid w:val="007361DA"/>
    <w:rsid w:val="0073695C"/>
    <w:rsid w:val="00736E80"/>
    <w:rsid w:val="00743ADA"/>
    <w:rsid w:val="00746544"/>
    <w:rsid w:val="00750B58"/>
    <w:rsid w:val="00751F3D"/>
    <w:rsid w:val="0075421E"/>
    <w:rsid w:val="0077269B"/>
    <w:rsid w:val="00786EC6"/>
    <w:rsid w:val="007907E9"/>
    <w:rsid w:val="0079497A"/>
    <w:rsid w:val="0079558D"/>
    <w:rsid w:val="007A18DD"/>
    <w:rsid w:val="007B1411"/>
    <w:rsid w:val="007B5544"/>
    <w:rsid w:val="007C716E"/>
    <w:rsid w:val="007D7593"/>
    <w:rsid w:val="007D75FD"/>
    <w:rsid w:val="007E363C"/>
    <w:rsid w:val="007E590A"/>
    <w:rsid w:val="008130A0"/>
    <w:rsid w:val="008218CE"/>
    <w:rsid w:val="00836B34"/>
    <w:rsid w:val="00841E99"/>
    <w:rsid w:val="00847235"/>
    <w:rsid w:val="0085219B"/>
    <w:rsid w:val="008604C8"/>
    <w:rsid w:val="00861EFA"/>
    <w:rsid w:val="00870A4A"/>
    <w:rsid w:val="008711CB"/>
    <w:rsid w:val="008836D7"/>
    <w:rsid w:val="00884CF0"/>
    <w:rsid w:val="00886807"/>
    <w:rsid w:val="0089119C"/>
    <w:rsid w:val="008960F7"/>
    <w:rsid w:val="008965B2"/>
    <w:rsid w:val="008A3C6B"/>
    <w:rsid w:val="008A56BF"/>
    <w:rsid w:val="008B09D7"/>
    <w:rsid w:val="008C1E76"/>
    <w:rsid w:val="008C540B"/>
    <w:rsid w:val="008C5488"/>
    <w:rsid w:val="008D1AA4"/>
    <w:rsid w:val="008E3628"/>
    <w:rsid w:val="008E722A"/>
    <w:rsid w:val="008F4A13"/>
    <w:rsid w:val="008F6578"/>
    <w:rsid w:val="00907C87"/>
    <w:rsid w:val="00913096"/>
    <w:rsid w:val="00913D8E"/>
    <w:rsid w:val="00916BB5"/>
    <w:rsid w:val="00924F0A"/>
    <w:rsid w:val="00937C19"/>
    <w:rsid w:val="009418EF"/>
    <w:rsid w:val="00942577"/>
    <w:rsid w:val="00946C83"/>
    <w:rsid w:val="0096306B"/>
    <w:rsid w:val="00973278"/>
    <w:rsid w:val="009904D1"/>
    <w:rsid w:val="00995F78"/>
    <w:rsid w:val="009A0C18"/>
    <w:rsid w:val="009A3B38"/>
    <w:rsid w:val="009A5BA0"/>
    <w:rsid w:val="009B1AF1"/>
    <w:rsid w:val="009B2402"/>
    <w:rsid w:val="009C1A07"/>
    <w:rsid w:val="009D1CD4"/>
    <w:rsid w:val="009E43AF"/>
    <w:rsid w:val="009F7135"/>
    <w:rsid w:val="009F7309"/>
    <w:rsid w:val="00A04F55"/>
    <w:rsid w:val="00A07993"/>
    <w:rsid w:val="00A12A1C"/>
    <w:rsid w:val="00A21F29"/>
    <w:rsid w:val="00A36054"/>
    <w:rsid w:val="00A41B7F"/>
    <w:rsid w:val="00A5461B"/>
    <w:rsid w:val="00A631A8"/>
    <w:rsid w:val="00A67410"/>
    <w:rsid w:val="00A70117"/>
    <w:rsid w:val="00A73EC0"/>
    <w:rsid w:val="00A86DE8"/>
    <w:rsid w:val="00A873C5"/>
    <w:rsid w:val="00A9441C"/>
    <w:rsid w:val="00A97F24"/>
    <w:rsid w:val="00AA4C54"/>
    <w:rsid w:val="00AB462D"/>
    <w:rsid w:val="00AB5FA3"/>
    <w:rsid w:val="00AC736F"/>
    <w:rsid w:val="00AC7E1E"/>
    <w:rsid w:val="00AE1202"/>
    <w:rsid w:val="00B07AB7"/>
    <w:rsid w:val="00B11FD9"/>
    <w:rsid w:val="00B1300F"/>
    <w:rsid w:val="00B45B2E"/>
    <w:rsid w:val="00B478AD"/>
    <w:rsid w:val="00B60FDB"/>
    <w:rsid w:val="00B722D9"/>
    <w:rsid w:val="00B72954"/>
    <w:rsid w:val="00B83A77"/>
    <w:rsid w:val="00B970E6"/>
    <w:rsid w:val="00BA3B14"/>
    <w:rsid w:val="00BA6245"/>
    <w:rsid w:val="00BB4798"/>
    <w:rsid w:val="00BC21DE"/>
    <w:rsid w:val="00BC2C7F"/>
    <w:rsid w:val="00BC43C9"/>
    <w:rsid w:val="00BD27E8"/>
    <w:rsid w:val="00BD4A74"/>
    <w:rsid w:val="00BE3A04"/>
    <w:rsid w:val="00BF18AF"/>
    <w:rsid w:val="00BF1F45"/>
    <w:rsid w:val="00BF2EFD"/>
    <w:rsid w:val="00BF7F4A"/>
    <w:rsid w:val="00C04A2B"/>
    <w:rsid w:val="00C04CA8"/>
    <w:rsid w:val="00C05A2D"/>
    <w:rsid w:val="00C11B1B"/>
    <w:rsid w:val="00C223FA"/>
    <w:rsid w:val="00C232B8"/>
    <w:rsid w:val="00C3439B"/>
    <w:rsid w:val="00C43802"/>
    <w:rsid w:val="00C55339"/>
    <w:rsid w:val="00C5615C"/>
    <w:rsid w:val="00C72564"/>
    <w:rsid w:val="00C810CA"/>
    <w:rsid w:val="00C825EF"/>
    <w:rsid w:val="00C83737"/>
    <w:rsid w:val="00C846FA"/>
    <w:rsid w:val="00C93B05"/>
    <w:rsid w:val="00CA1753"/>
    <w:rsid w:val="00CB01D3"/>
    <w:rsid w:val="00CB0749"/>
    <w:rsid w:val="00CD50EA"/>
    <w:rsid w:val="00CD57AA"/>
    <w:rsid w:val="00CE15D5"/>
    <w:rsid w:val="00CE306D"/>
    <w:rsid w:val="00CF685C"/>
    <w:rsid w:val="00D0455C"/>
    <w:rsid w:val="00D12BD2"/>
    <w:rsid w:val="00D17F11"/>
    <w:rsid w:val="00D419C9"/>
    <w:rsid w:val="00D509A6"/>
    <w:rsid w:val="00D6246F"/>
    <w:rsid w:val="00D65C15"/>
    <w:rsid w:val="00D709BB"/>
    <w:rsid w:val="00DA0C53"/>
    <w:rsid w:val="00DC1156"/>
    <w:rsid w:val="00DC18D3"/>
    <w:rsid w:val="00DC3FDF"/>
    <w:rsid w:val="00DD25AE"/>
    <w:rsid w:val="00DE251A"/>
    <w:rsid w:val="00DF3421"/>
    <w:rsid w:val="00E0234F"/>
    <w:rsid w:val="00E1388F"/>
    <w:rsid w:val="00E13ECF"/>
    <w:rsid w:val="00E27AA4"/>
    <w:rsid w:val="00E55DF9"/>
    <w:rsid w:val="00E7154C"/>
    <w:rsid w:val="00E723A9"/>
    <w:rsid w:val="00E75EB5"/>
    <w:rsid w:val="00E8351F"/>
    <w:rsid w:val="00EA3909"/>
    <w:rsid w:val="00EB29B5"/>
    <w:rsid w:val="00EB430C"/>
    <w:rsid w:val="00EC1572"/>
    <w:rsid w:val="00EC31F6"/>
    <w:rsid w:val="00ED1D47"/>
    <w:rsid w:val="00ED606A"/>
    <w:rsid w:val="00EE1138"/>
    <w:rsid w:val="00EE244C"/>
    <w:rsid w:val="00EF430E"/>
    <w:rsid w:val="00F25A5F"/>
    <w:rsid w:val="00F43981"/>
    <w:rsid w:val="00F44E5C"/>
    <w:rsid w:val="00F44E67"/>
    <w:rsid w:val="00F50419"/>
    <w:rsid w:val="00F73B0C"/>
    <w:rsid w:val="00F74D25"/>
    <w:rsid w:val="00F76FD0"/>
    <w:rsid w:val="00F81582"/>
    <w:rsid w:val="00FA65FA"/>
    <w:rsid w:val="00FB0505"/>
    <w:rsid w:val="00FD2DBA"/>
    <w:rsid w:val="00FD2F69"/>
    <w:rsid w:val="00FE4DF4"/>
    <w:rsid w:val="00FF09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a4a7a6"/>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863"/>
    <w:pPr>
      <w:spacing w:line="2880" w:lineRule="auto"/>
    </w:pPr>
    <w:rPr>
      <w:rFonts w:ascii="Arial" w:hAnsi="Arial"/>
      <w:color w:val="000000"/>
      <w:szCs w:val="24"/>
      <w:lang w:eastAsia="en-US"/>
    </w:rPr>
  </w:style>
  <w:style w:type="paragraph" w:styleId="Heading1">
    <w:name w:val="heading 1"/>
    <w:aliases w:val="Don't Use"/>
    <w:next w:val="Normal"/>
    <w:qFormat/>
    <w:rsid w:val="00B82863"/>
    <w:pPr>
      <w:keepNext/>
      <w:numPr>
        <w:numId w:val="29"/>
      </w:numPr>
      <w:spacing w:before="240" w:after="60"/>
      <w:outlineLvl w:val="0"/>
    </w:pPr>
    <w:rPr>
      <w:rFonts w:ascii="Arial" w:hAnsi="Arial"/>
      <w:b/>
      <w:color w:val="000000"/>
      <w:kern w:val="32"/>
      <w:sz w:val="32"/>
      <w:szCs w:val="32"/>
      <w:lang w:eastAsia="en-US"/>
    </w:rPr>
  </w:style>
  <w:style w:type="paragraph" w:styleId="Heading2">
    <w:name w:val="heading 2"/>
    <w:aliases w:val="DON'T USE"/>
    <w:basedOn w:val="Normal"/>
    <w:next w:val="Normal"/>
    <w:qFormat/>
    <w:rsid w:val="00B82863"/>
    <w:pPr>
      <w:keepNext/>
      <w:numPr>
        <w:ilvl w:val="1"/>
        <w:numId w:val="29"/>
      </w:numPr>
      <w:spacing w:before="240" w:after="60"/>
      <w:outlineLvl w:val="1"/>
    </w:pPr>
    <w:rPr>
      <w:sz w:val="28"/>
      <w:szCs w:val="28"/>
    </w:rPr>
  </w:style>
  <w:style w:type="paragraph" w:styleId="Heading3">
    <w:name w:val="heading 3"/>
    <w:aliases w:val="HEDON'T USE"/>
    <w:basedOn w:val="Normal"/>
    <w:next w:val="Normal"/>
    <w:qFormat/>
    <w:rsid w:val="00B82863"/>
    <w:pPr>
      <w:keepNext/>
      <w:numPr>
        <w:ilvl w:val="2"/>
        <w:numId w:val="29"/>
      </w:numPr>
      <w:spacing w:before="240" w:after="60"/>
      <w:outlineLvl w:val="2"/>
    </w:pPr>
    <w:rPr>
      <w:b/>
      <w:sz w:val="26"/>
      <w:szCs w:val="26"/>
    </w:rPr>
  </w:style>
  <w:style w:type="paragraph" w:styleId="Heading4">
    <w:name w:val="heading 4"/>
    <w:basedOn w:val="Normal"/>
    <w:next w:val="Normal"/>
    <w:qFormat/>
    <w:rsid w:val="002B5A78"/>
    <w:pPr>
      <w:keepNext/>
      <w:numPr>
        <w:ilvl w:val="3"/>
        <w:numId w:val="29"/>
      </w:numPr>
      <w:spacing w:before="240" w:after="60"/>
      <w:outlineLvl w:val="3"/>
    </w:pPr>
    <w:rPr>
      <w:rFonts w:ascii="Times New Roman" w:hAnsi="Times New Roman"/>
      <w:b/>
      <w:bCs/>
      <w:sz w:val="28"/>
      <w:szCs w:val="28"/>
    </w:rPr>
  </w:style>
  <w:style w:type="paragraph" w:styleId="Heading5">
    <w:name w:val="heading 5"/>
    <w:basedOn w:val="Normal"/>
    <w:next w:val="Normal"/>
    <w:qFormat/>
    <w:rsid w:val="002B5A78"/>
    <w:pPr>
      <w:numPr>
        <w:ilvl w:val="4"/>
        <w:numId w:val="29"/>
      </w:numPr>
      <w:spacing w:before="240" w:after="60"/>
      <w:outlineLvl w:val="4"/>
    </w:pPr>
    <w:rPr>
      <w:b/>
      <w:bCs/>
      <w:i/>
      <w:iCs/>
      <w:sz w:val="26"/>
      <w:szCs w:val="26"/>
    </w:rPr>
  </w:style>
  <w:style w:type="paragraph" w:styleId="Heading6">
    <w:name w:val="heading 6"/>
    <w:basedOn w:val="Normal"/>
    <w:next w:val="Normal"/>
    <w:qFormat/>
    <w:rsid w:val="002B5A78"/>
    <w:pPr>
      <w:numPr>
        <w:ilvl w:val="5"/>
        <w:numId w:val="29"/>
      </w:numPr>
      <w:spacing w:before="240" w:after="60"/>
      <w:outlineLvl w:val="5"/>
    </w:pPr>
    <w:rPr>
      <w:rFonts w:ascii="Times New Roman" w:hAnsi="Times New Roman"/>
      <w:b/>
      <w:bCs/>
      <w:sz w:val="22"/>
      <w:szCs w:val="22"/>
    </w:rPr>
  </w:style>
  <w:style w:type="paragraph" w:styleId="Heading7">
    <w:name w:val="heading 7"/>
    <w:basedOn w:val="Normal"/>
    <w:next w:val="Normal"/>
    <w:qFormat/>
    <w:rsid w:val="002B5A78"/>
    <w:pPr>
      <w:numPr>
        <w:ilvl w:val="6"/>
        <w:numId w:val="29"/>
      </w:numPr>
      <w:spacing w:before="240" w:after="60"/>
      <w:outlineLvl w:val="6"/>
    </w:pPr>
    <w:rPr>
      <w:rFonts w:ascii="Times New Roman" w:hAnsi="Times New Roman"/>
      <w:sz w:val="24"/>
    </w:rPr>
  </w:style>
  <w:style w:type="paragraph" w:styleId="Heading8">
    <w:name w:val="heading 8"/>
    <w:basedOn w:val="Normal"/>
    <w:next w:val="Normal"/>
    <w:qFormat/>
    <w:rsid w:val="002B5A78"/>
    <w:pPr>
      <w:numPr>
        <w:ilvl w:val="7"/>
        <w:numId w:val="29"/>
      </w:numPr>
      <w:spacing w:before="240" w:after="60"/>
      <w:outlineLvl w:val="7"/>
    </w:pPr>
    <w:rPr>
      <w:rFonts w:ascii="Times New Roman" w:hAnsi="Times New Roman"/>
      <w:i/>
      <w:iCs/>
      <w:sz w:val="24"/>
    </w:rPr>
  </w:style>
  <w:style w:type="paragraph" w:styleId="Heading9">
    <w:name w:val="heading 9"/>
    <w:basedOn w:val="Normal"/>
    <w:next w:val="Normal"/>
    <w:qFormat/>
    <w:rsid w:val="002B5A78"/>
    <w:pPr>
      <w:numPr>
        <w:ilvl w:val="8"/>
        <w:numId w:val="2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SAH-Hyperlink"/>
    <w:uiPriority w:val="99"/>
    <w:rsid w:val="00A22CD7"/>
    <w:rPr>
      <w:color w:val="0092CF"/>
      <w:u w:val="single" w:color="0092CF"/>
    </w:rPr>
  </w:style>
  <w:style w:type="paragraph" w:styleId="DocumentMap">
    <w:name w:val="Document Map"/>
    <w:basedOn w:val="Normal"/>
    <w:semiHidden/>
    <w:rsid w:val="00D362BD"/>
    <w:pPr>
      <w:shd w:val="clear" w:color="auto" w:fill="C6D5EC"/>
    </w:pPr>
    <w:rPr>
      <w:rFonts w:ascii="Lucida Grande" w:hAnsi="Lucida Grande"/>
    </w:rPr>
  </w:style>
  <w:style w:type="paragraph" w:styleId="FootnoteText">
    <w:name w:val="footnote text"/>
    <w:basedOn w:val="Normal"/>
    <w:semiHidden/>
    <w:rsid w:val="00D362BD"/>
  </w:style>
  <w:style w:type="character" w:styleId="FootnoteReference">
    <w:name w:val="footnote reference"/>
    <w:semiHidden/>
    <w:rsid w:val="00D362BD"/>
    <w:rPr>
      <w:vertAlign w:val="superscript"/>
    </w:rPr>
  </w:style>
  <w:style w:type="paragraph" w:styleId="Header">
    <w:name w:val="header"/>
    <w:basedOn w:val="Normal"/>
    <w:rsid w:val="006417D5"/>
    <w:pPr>
      <w:tabs>
        <w:tab w:val="center" w:pos="4320"/>
        <w:tab w:val="right" w:pos="8640"/>
      </w:tabs>
    </w:pPr>
  </w:style>
  <w:style w:type="paragraph" w:styleId="Footer">
    <w:name w:val="footer"/>
    <w:basedOn w:val="Normal"/>
    <w:link w:val="FooterChar"/>
    <w:uiPriority w:val="99"/>
    <w:semiHidden/>
    <w:rsid w:val="00B82863"/>
    <w:pPr>
      <w:tabs>
        <w:tab w:val="center" w:pos="4320"/>
        <w:tab w:val="right" w:pos="8640"/>
      </w:tabs>
    </w:pPr>
  </w:style>
  <w:style w:type="paragraph" w:customStyle="1" w:styleId="SAH-Subhead1beforebodycopy">
    <w:name w:val="SAH-Subhead 1 before body copy"/>
    <w:rsid w:val="00A22CD7"/>
    <w:pPr>
      <w:widowControl w:val="0"/>
      <w:suppressAutoHyphens/>
      <w:autoSpaceDE w:val="0"/>
      <w:autoSpaceDN w:val="0"/>
      <w:adjustRightInd w:val="0"/>
      <w:spacing w:before="170" w:after="227" w:line="340" w:lineRule="atLeast"/>
      <w:textAlignment w:val="center"/>
    </w:pPr>
    <w:rPr>
      <w:rFonts w:ascii="Arial" w:hAnsi="Arial"/>
      <w:color w:val="0092CF"/>
      <w:sz w:val="28"/>
      <w:szCs w:val="28"/>
      <w:lang w:val="en-GB" w:eastAsia="en-US"/>
    </w:rPr>
  </w:style>
  <w:style w:type="paragraph" w:customStyle="1" w:styleId="SAH-BodyCopy">
    <w:name w:val="SAH-Body Copy"/>
    <w:basedOn w:val="Normal"/>
    <w:rsid w:val="00B82863"/>
    <w:pPr>
      <w:widowControl w:val="0"/>
      <w:tabs>
        <w:tab w:val="left" w:pos="180"/>
      </w:tabs>
      <w:suppressAutoHyphens/>
      <w:autoSpaceDE w:val="0"/>
      <w:autoSpaceDN w:val="0"/>
      <w:adjustRightInd w:val="0"/>
      <w:spacing w:after="113" w:line="280" w:lineRule="atLeast"/>
      <w:textAlignment w:val="center"/>
    </w:pPr>
    <w:rPr>
      <w:szCs w:val="18"/>
      <w:lang w:val="en-GB"/>
    </w:rPr>
  </w:style>
  <w:style w:type="paragraph" w:customStyle="1" w:styleId="SAH-Introduction">
    <w:name w:val="SAH-Introduction"/>
    <w:basedOn w:val="SAH-BodyCopy"/>
    <w:rsid w:val="00B82863"/>
    <w:pPr>
      <w:spacing w:after="170" w:line="320" w:lineRule="atLeast"/>
    </w:pPr>
    <w:rPr>
      <w:color w:val="767878"/>
      <w:sz w:val="24"/>
      <w:szCs w:val="24"/>
    </w:rPr>
  </w:style>
  <w:style w:type="paragraph" w:customStyle="1" w:styleId="SAH-Heading">
    <w:name w:val="SAH-Heading"/>
    <w:next w:val="SAH-BodyCopy"/>
    <w:rsid w:val="00B82863"/>
    <w:pPr>
      <w:widowControl w:val="0"/>
      <w:suppressAutoHyphens/>
      <w:autoSpaceDE w:val="0"/>
      <w:autoSpaceDN w:val="0"/>
      <w:adjustRightInd w:val="0"/>
      <w:spacing w:before="720" w:after="720" w:line="360" w:lineRule="atLeast"/>
      <w:textAlignment w:val="center"/>
    </w:pPr>
    <w:rPr>
      <w:rFonts w:ascii="Arial" w:hAnsi="Arial"/>
      <w:color w:val="A4A7A6"/>
      <w:sz w:val="36"/>
      <w:szCs w:val="36"/>
      <w:lang w:val="en-GB" w:eastAsia="en-US"/>
    </w:rPr>
  </w:style>
  <w:style w:type="paragraph" w:customStyle="1" w:styleId="SAH-Subhead2">
    <w:name w:val="SAH-Subhead 2"/>
    <w:basedOn w:val="Normal"/>
    <w:rsid w:val="00B82863"/>
    <w:pPr>
      <w:widowControl w:val="0"/>
      <w:suppressAutoHyphens/>
      <w:autoSpaceDE w:val="0"/>
      <w:autoSpaceDN w:val="0"/>
      <w:adjustRightInd w:val="0"/>
      <w:spacing w:before="240" w:after="85" w:line="280" w:lineRule="atLeast"/>
      <w:textAlignment w:val="center"/>
    </w:pPr>
    <w:rPr>
      <w:b/>
      <w:color w:val="8F877A"/>
      <w:sz w:val="23"/>
      <w:szCs w:val="23"/>
      <w:lang w:val="en-GB"/>
    </w:rPr>
  </w:style>
  <w:style w:type="paragraph" w:customStyle="1" w:styleId="SAH-Subhead1">
    <w:name w:val="SAH-Subhead 1"/>
    <w:rsid w:val="00A22CD7"/>
    <w:pPr>
      <w:widowControl w:val="0"/>
      <w:suppressAutoHyphens/>
      <w:autoSpaceDE w:val="0"/>
      <w:autoSpaceDN w:val="0"/>
      <w:adjustRightInd w:val="0"/>
      <w:spacing w:before="227" w:after="85" w:line="340" w:lineRule="atLeast"/>
      <w:textAlignment w:val="center"/>
    </w:pPr>
    <w:rPr>
      <w:rFonts w:ascii="Arial" w:hAnsi="Arial"/>
      <w:color w:val="0092CF"/>
      <w:sz w:val="28"/>
      <w:szCs w:val="28"/>
      <w:lang w:val="en-GB" w:eastAsia="en-US"/>
    </w:rPr>
  </w:style>
  <w:style w:type="paragraph" w:customStyle="1" w:styleId="SAH-GraphPhotoCaption">
    <w:name w:val="SAH-Graph/Photo Caption"/>
    <w:basedOn w:val="Normal"/>
    <w:rsid w:val="00B82863"/>
    <w:pPr>
      <w:widowControl w:val="0"/>
      <w:autoSpaceDE w:val="0"/>
      <w:autoSpaceDN w:val="0"/>
      <w:adjustRightInd w:val="0"/>
      <w:spacing w:before="397" w:line="220" w:lineRule="atLeast"/>
      <w:textAlignment w:val="center"/>
    </w:pPr>
    <w:rPr>
      <w:i/>
      <w:sz w:val="16"/>
      <w:szCs w:val="14"/>
      <w:lang w:val="en-GB"/>
    </w:rPr>
  </w:style>
  <w:style w:type="paragraph" w:customStyle="1" w:styleId="SAH-Subhead3">
    <w:name w:val="SAH-Subhead 3"/>
    <w:basedOn w:val="SAH-BodyCopy"/>
    <w:rsid w:val="00B82863"/>
    <w:pPr>
      <w:spacing w:before="120" w:after="71"/>
    </w:pPr>
    <w:rPr>
      <w:b/>
    </w:rPr>
  </w:style>
  <w:style w:type="character" w:customStyle="1" w:styleId="SAH-BodyCopyItalics">
    <w:name w:val="SAH-Body Copy Italics"/>
    <w:rsid w:val="00B82863"/>
    <w:rPr>
      <w:rFonts w:ascii="Arial" w:hAnsi="Arial"/>
      <w:i/>
      <w:color w:val="000000"/>
      <w:spacing w:val="0"/>
      <w:w w:val="93"/>
      <w:position w:val="0"/>
      <w:sz w:val="20"/>
      <w:szCs w:val="18"/>
      <w:u w:val="none"/>
      <w:vertAlign w:val="baseline"/>
      <w:lang w:val="en-GB"/>
    </w:rPr>
  </w:style>
  <w:style w:type="paragraph" w:customStyle="1" w:styleId="SAH-BulletPointsCopy">
    <w:name w:val="SAH-Bullet Points Copy"/>
    <w:basedOn w:val="SAH-BodyCopy"/>
    <w:rsid w:val="00A22CD7"/>
    <w:pPr>
      <w:numPr>
        <w:numId w:val="21"/>
      </w:numPr>
      <w:tabs>
        <w:tab w:val="clear" w:pos="180"/>
        <w:tab w:val="left" w:pos="198"/>
      </w:tabs>
      <w:spacing w:after="57"/>
    </w:pPr>
    <w:rPr>
      <w:color w:val="auto"/>
    </w:rPr>
  </w:style>
  <w:style w:type="paragraph" w:customStyle="1" w:styleId="SAH-BulletPointsCopylastline">
    <w:name w:val="SAH-Bullet Points Copy last line"/>
    <w:basedOn w:val="SAH-BulletPointsCopy"/>
    <w:next w:val="SAH-BodyCopy"/>
    <w:rsid w:val="00A22CD7"/>
    <w:pPr>
      <w:numPr>
        <w:numId w:val="14"/>
      </w:numPr>
      <w:tabs>
        <w:tab w:val="clear" w:pos="198"/>
        <w:tab w:val="left" w:pos="200"/>
      </w:tabs>
      <w:spacing w:after="113"/>
    </w:pPr>
    <w:rPr>
      <w:color w:val="000000"/>
    </w:rPr>
  </w:style>
  <w:style w:type="character" w:customStyle="1" w:styleId="SAH-BulletPoints">
    <w:name w:val="SAH-Bullet Points"/>
    <w:rsid w:val="00A22CD7"/>
    <w:rPr>
      <w:color w:val="0092CF"/>
      <w:sz w:val="18"/>
    </w:rPr>
  </w:style>
  <w:style w:type="paragraph" w:customStyle="1" w:styleId="SAH-ForMoreInformation">
    <w:name w:val="SAH-For More Information"/>
    <w:basedOn w:val="Normal"/>
    <w:next w:val="SAH-ContactDetails"/>
    <w:rsid w:val="00B82863"/>
    <w:pPr>
      <w:widowControl w:val="0"/>
      <w:suppressAutoHyphens/>
      <w:autoSpaceDE w:val="0"/>
      <w:autoSpaceDN w:val="0"/>
      <w:adjustRightInd w:val="0"/>
      <w:spacing w:after="100" w:line="288" w:lineRule="auto"/>
      <w:textAlignment w:val="center"/>
    </w:pPr>
    <w:rPr>
      <w:sz w:val="26"/>
      <w:szCs w:val="28"/>
      <w:lang w:val="en-GB"/>
    </w:rPr>
  </w:style>
  <w:style w:type="paragraph" w:customStyle="1" w:styleId="SAH-ContactDetails">
    <w:name w:val="SAH-Contact Details"/>
    <w:basedOn w:val="SAH-ForMoreInformation"/>
    <w:rsid w:val="00B82863"/>
    <w:rPr>
      <w:b/>
      <w:sz w:val="20"/>
      <w:szCs w:val="18"/>
    </w:rPr>
  </w:style>
  <w:style w:type="paragraph" w:customStyle="1" w:styleId="SAH-Non-englishStatement">
    <w:name w:val="SAH-Non-english Statement"/>
    <w:basedOn w:val="Normal"/>
    <w:next w:val="Normal"/>
    <w:rsid w:val="00B82863"/>
    <w:pPr>
      <w:widowControl w:val="0"/>
      <w:suppressAutoHyphens/>
      <w:autoSpaceDE w:val="0"/>
      <w:autoSpaceDN w:val="0"/>
      <w:adjustRightInd w:val="0"/>
      <w:spacing w:before="128" w:line="180" w:lineRule="atLeast"/>
      <w:textAlignment w:val="center"/>
    </w:pPr>
    <w:rPr>
      <w:sz w:val="14"/>
      <w:szCs w:val="14"/>
      <w:lang w:val="en-GB"/>
    </w:rPr>
  </w:style>
  <w:style w:type="paragraph" w:customStyle="1" w:styleId="SAH-OtherDetails">
    <w:name w:val="SAH-Other Details"/>
    <w:next w:val="SAH-Non-englishStatement"/>
    <w:rsid w:val="00B82863"/>
    <w:pPr>
      <w:widowControl w:val="0"/>
      <w:tabs>
        <w:tab w:val="left" w:pos="180"/>
      </w:tabs>
      <w:suppressAutoHyphens/>
      <w:autoSpaceDE w:val="0"/>
      <w:autoSpaceDN w:val="0"/>
      <w:adjustRightInd w:val="0"/>
      <w:spacing w:after="113" w:line="230" w:lineRule="atLeast"/>
      <w:textAlignment w:val="center"/>
    </w:pPr>
    <w:rPr>
      <w:rFonts w:ascii="Arial" w:hAnsi="Arial"/>
      <w:color w:val="000000"/>
      <w:sz w:val="18"/>
      <w:szCs w:val="18"/>
      <w:lang w:val="en-GB" w:eastAsia="en-US"/>
    </w:rPr>
  </w:style>
  <w:style w:type="paragraph" w:customStyle="1" w:styleId="SAH-Disclaimer">
    <w:name w:val="SAH-Disclaimer"/>
    <w:rsid w:val="00B82863"/>
    <w:pPr>
      <w:widowControl w:val="0"/>
      <w:suppressAutoHyphens/>
      <w:autoSpaceDE w:val="0"/>
      <w:autoSpaceDN w:val="0"/>
      <w:adjustRightInd w:val="0"/>
      <w:spacing w:before="142" w:line="288" w:lineRule="auto"/>
      <w:textAlignment w:val="center"/>
    </w:pPr>
    <w:rPr>
      <w:rFonts w:ascii="Arial" w:hAnsi="Arial"/>
      <w:sz w:val="10"/>
      <w:szCs w:val="10"/>
      <w:lang w:val="en-GB" w:eastAsia="en-US"/>
    </w:rPr>
  </w:style>
  <w:style w:type="paragraph" w:customStyle="1" w:styleId="SAH-FunctionalTitle">
    <w:name w:val="SAH-Functional Title"/>
    <w:basedOn w:val="Normal"/>
    <w:next w:val="Normal"/>
    <w:rsid w:val="00B82863"/>
    <w:pPr>
      <w:widowControl w:val="0"/>
      <w:suppressAutoHyphens/>
      <w:autoSpaceDE w:val="0"/>
      <w:autoSpaceDN w:val="0"/>
      <w:adjustRightInd w:val="0"/>
      <w:spacing w:line="640" w:lineRule="atLeast"/>
      <w:jc w:val="right"/>
      <w:textAlignment w:val="center"/>
    </w:pPr>
    <w:rPr>
      <w:color w:val="8F877A"/>
      <w:sz w:val="68"/>
      <w:szCs w:val="68"/>
      <w:lang w:val="en-GB"/>
    </w:rPr>
  </w:style>
  <w:style w:type="paragraph" w:customStyle="1" w:styleId="SAH-FrontPageSubhead">
    <w:name w:val="SAH-Front Page Subhead"/>
    <w:basedOn w:val="Normal"/>
    <w:next w:val="Normal"/>
    <w:rsid w:val="00B82863"/>
    <w:pPr>
      <w:widowControl w:val="0"/>
      <w:suppressAutoHyphens/>
      <w:autoSpaceDE w:val="0"/>
      <w:autoSpaceDN w:val="0"/>
      <w:adjustRightInd w:val="0"/>
      <w:spacing w:line="320" w:lineRule="atLeast"/>
      <w:jc w:val="right"/>
      <w:textAlignment w:val="center"/>
    </w:pPr>
    <w:rPr>
      <w:color w:val="8F877A"/>
      <w:sz w:val="28"/>
      <w:szCs w:val="28"/>
      <w:lang w:val="en-GB"/>
    </w:rPr>
  </w:style>
  <w:style w:type="paragraph" w:customStyle="1" w:styleId="SAH-BodyCopy-Rev">
    <w:name w:val="SAH-Body Copy-Rev"/>
    <w:basedOn w:val="SAH-BodyCopy"/>
    <w:rsid w:val="00B82863"/>
    <w:rPr>
      <w:color w:val="FFFFFF"/>
    </w:rPr>
  </w:style>
  <w:style w:type="paragraph" w:customStyle="1" w:styleId="SAH-ForMoreInfo-Rev">
    <w:name w:val="SAH-For More Info-Rev"/>
    <w:basedOn w:val="SAH-ForMoreInformation"/>
    <w:rsid w:val="00B82863"/>
    <w:rPr>
      <w:color w:val="FFFFFF"/>
    </w:rPr>
  </w:style>
  <w:style w:type="paragraph" w:customStyle="1" w:styleId="SAH-ContactDetails-Rev">
    <w:name w:val="SAH-Contact Details-Rev"/>
    <w:basedOn w:val="SAH-ContactDetails"/>
    <w:rsid w:val="00B82863"/>
    <w:rPr>
      <w:color w:val="FFFFFF"/>
    </w:rPr>
  </w:style>
  <w:style w:type="paragraph" w:customStyle="1" w:styleId="SAH-FunctionalTitle-Rev">
    <w:name w:val="SAH-Functional Title-Rev"/>
    <w:basedOn w:val="SAH-FunctionalTitle"/>
    <w:rsid w:val="00B82863"/>
    <w:rPr>
      <w:color w:val="FFFFFF"/>
    </w:rPr>
  </w:style>
  <w:style w:type="paragraph" w:customStyle="1" w:styleId="FooterChar">
    <w:name w:val="Footer Char"/>
    <w:basedOn w:val="SAH-FrontPageSubhead"/>
    <w:link w:val="Footer"/>
    <w:rsid w:val="00B82863"/>
    <w:rPr>
      <w:color w:val="FFFFFF"/>
    </w:rPr>
  </w:style>
  <w:style w:type="paragraph" w:customStyle="1" w:styleId="SAH-OtherDetails-Rev">
    <w:name w:val="SAH-Other Details-Rev"/>
    <w:basedOn w:val="SAH-OtherDetails"/>
    <w:rsid w:val="00B82863"/>
    <w:rPr>
      <w:color w:val="FFFFFF"/>
    </w:rPr>
  </w:style>
  <w:style w:type="paragraph" w:customStyle="1" w:styleId="SAH-Non-englishState-Rev">
    <w:name w:val="SAH-Non-english State-Rev"/>
    <w:basedOn w:val="SAH-Non-englishStatement"/>
    <w:rsid w:val="00B82863"/>
    <w:rPr>
      <w:color w:val="FFFFFF"/>
    </w:rPr>
  </w:style>
  <w:style w:type="paragraph" w:customStyle="1" w:styleId="SAH-Disclaimer-Rev">
    <w:name w:val="SAH-Disclaimer-Rev"/>
    <w:basedOn w:val="SAH-Disclaimer"/>
    <w:rsid w:val="00B82863"/>
    <w:rPr>
      <w:color w:val="FFFFFF"/>
    </w:rPr>
  </w:style>
  <w:style w:type="paragraph" w:customStyle="1" w:styleId="SAH-Subhead2-Rev">
    <w:name w:val="SAH-Subhead 2-Rev"/>
    <w:basedOn w:val="SAH-Subhead2"/>
    <w:rsid w:val="00B82863"/>
    <w:rPr>
      <w:color w:val="FFFFFF"/>
    </w:rPr>
  </w:style>
  <w:style w:type="character" w:styleId="PageNumber">
    <w:name w:val="page number"/>
    <w:basedOn w:val="DefaultParagraphFont"/>
    <w:rsid w:val="0030479F"/>
  </w:style>
  <w:style w:type="paragraph" w:customStyle="1" w:styleId="SAH-NL-SubheadTitle">
    <w:name w:val="SAH-NL-Subhead Title"/>
    <w:basedOn w:val="SAH-BodyCopy"/>
    <w:next w:val="Normal"/>
    <w:rsid w:val="006417D5"/>
    <w:pPr>
      <w:jc w:val="right"/>
    </w:pPr>
    <w:rPr>
      <w:color w:val="8F877A"/>
      <w:sz w:val="40"/>
      <w:szCs w:val="36"/>
    </w:rPr>
  </w:style>
  <w:style w:type="paragraph" w:customStyle="1" w:styleId="SAH-NL-SubheadTitle-Rev">
    <w:name w:val="SAH-NL-Subhead Title-Rev"/>
    <w:basedOn w:val="SAH-NL-SubheadTitle"/>
    <w:rsid w:val="005175A0"/>
    <w:rPr>
      <w:color w:val="FFFFFF"/>
    </w:rPr>
  </w:style>
  <w:style w:type="numbering" w:styleId="111111">
    <w:name w:val="Outline List 2"/>
    <w:basedOn w:val="NoList"/>
    <w:rsid w:val="002B5A78"/>
    <w:pPr>
      <w:numPr>
        <w:numId w:val="27"/>
      </w:numPr>
    </w:pPr>
  </w:style>
  <w:style w:type="numbering" w:styleId="1ai">
    <w:name w:val="Outline List 1"/>
    <w:basedOn w:val="NoList"/>
    <w:rsid w:val="002B5A78"/>
    <w:pPr>
      <w:numPr>
        <w:numId w:val="28"/>
      </w:numPr>
    </w:pPr>
  </w:style>
  <w:style w:type="numbering" w:styleId="ArticleSection">
    <w:name w:val="Outline List 3"/>
    <w:basedOn w:val="NoList"/>
    <w:rsid w:val="002B5A78"/>
    <w:pPr>
      <w:numPr>
        <w:numId w:val="29"/>
      </w:numPr>
    </w:pPr>
  </w:style>
  <w:style w:type="paragraph" w:styleId="BalloonText">
    <w:name w:val="Balloon Text"/>
    <w:basedOn w:val="Normal"/>
    <w:semiHidden/>
    <w:rsid w:val="002B5A78"/>
    <w:rPr>
      <w:rFonts w:ascii="Tahoma" w:hAnsi="Tahoma" w:cs="Tahoma"/>
      <w:sz w:val="16"/>
      <w:szCs w:val="16"/>
    </w:rPr>
  </w:style>
  <w:style w:type="paragraph" w:styleId="BlockText">
    <w:name w:val="Block Text"/>
    <w:basedOn w:val="Normal"/>
    <w:rsid w:val="002B5A78"/>
    <w:pPr>
      <w:spacing w:after="120"/>
      <w:ind w:left="1440" w:right="1440"/>
    </w:pPr>
  </w:style>
  <w:style w:type="paragraph" w:styleId="BodyText">
    <w:name w:val="Body Text"/>
    <w:basedOn w:val="Normal"/>
    <w:rsid w:val="002B5A78"/>
    <w:pPr>
      <w:spacing w:after="120"/>
    </w:pPr>
  </w:style>
  <w:style w:type="paragraph" w:styleId="BodyText2">
    <w:name w:val="Body Text 2"/>
    <w:basedOn w:val="Normal"/>
    <w:rsid w:val="002B5A78"/>
    <w:pPr>
      <w:spacing w:after="120" w:line="480" w:lineRule="auto"/>
    </w:pPr>
  </w:style>
  <w:style w:type="paragraph" w:styleId="BodyText3">
    <w:name w:val="Body Text 3"/>
    <w:basedOn w:val="Normal"/>
    <w:rsid w:val="002B5A78"/>
    <w:pPr>
      <w:spacing w:after="120"/>
    </w:pPr>
    <w:rPr>
      <w:sz w:val="16"/>
      <w:szCs w:val="16"/>
    </w:rPr>
  </w:style>
  <w:style w:type="paragraph" w:styleId="BodyTextFirstIndent">
    <w:name w:val="Body Text First Indent"/>
    <w:basedOn w:val="BodyText"/>
    <w:rsid w:val="002B5A78"/>
    <w:pPr>
      <w:ind w:firstLine="210"/>
    </w:pPr>
  </w:style>
  <w:style w:type="paragraph" w:styleId="BodyTextIndent">
    <w:name w:val="Body Text Indent"/>
    <w:basedOn w:val="Normal"/>
    <w:rsid w:val="002B5A78"/>
    <w:pPr>
      <w:spacing w:after="120"/>
      <w:ind w:left="283"/>
    </w:pPr>
  </w:style>
  <w:style w:type="paragraph" w:styleId="BodyTextFirstIndent2">
    <w:name w:val="Body Text First Indent 2"/>
    <w:basedOn w:val="BodyTextIndent"/>
    <w:rsid w:val="002B5A78"/>
    <w:pPr>
      <w:ind w:firstLine="210"/>
    </w:pPr>
  </w:style>
  <w:style w:type="paragraph" w:styleId="BodyTextIndent2">
    <w:name w:val="Body Text Indent 2"/>
    <w:basedOn w:val="Normal"/>
    <w:rsid w:val="002B5A78"/>
    <w:pPr>
      <w:spacing w:after="120" w:line="480" w:lineRule="auto"/>
      <w:ind w:left="283"/>
    </w:pPr>
  </w:style>
  <w:style w:type="paragraph" w:styleId="BodyTextIndent3">
    <w:name w:val="Body Text Indent 3"/>
    <w:basedOn w:val="Normal"/>
    <w:rsid w:val="002B5A78"/>
    <w:pPr>
      <w:spacing w:after="120"/>
      <w:ind w:left="283"/>
    </w:pPr>
    <w:rPr>
      <w:sz w:val="16"/>
      <w:szCs w:val="16"/>
    </w:rPr>
  </w:style>
  <w:style w:type="paragraph" w:styleId="Caption">
    <w:name w:val="caption"/>
    <w:basedOn w:val="Normal"/>
    <w:next w:val="Normal"/>
    <w:qFormat/>
    <w:rsid w:val="002B5A78"/>
    <w:rPr>
      <w:b/>
      <w:bCs/>
      <w:szCs w:val="20"/>
    </w:rPr>
  </w:style>
  <w:style w:type="paragraph" w:styleId="Closing">
    <w:name w:val="Closing"/>
    <w:basedOn w:val="Normal"/>
    <w:rsid w:val="002B5A78"/>
    <w:pPr>
      <w:ind w:left="4252"/>
    </w:pPr>
  </w:style>
  <w:style w:type="character" w:styleId="CommentReference">
    <w:name w:val="annotation reference"/>
    <w:semiHidden/>
    <w:rsid w:val="002B5A78"/>
    <w:rPr>
      <w:sz w:val="16"/>
      <w:szCs w:val="16"/>
    </w:rPr>
  </w:style>
  <w:style w:type="paragraph" w:styleId="CommentText">
    <w:name w:val="annotation text"/>
    <w:basedOn w:val="Normal"/>
    <w:semiHidden/>
    <w:rsid w:val="002B5A78"/>
    <w:rPr>
      <w:szCs w:val="20"/>
    </w:rPr>
  </w:style>
  <w:style w:type="paragraph" w:styleId="CommentSubject">
    <w:name w:val="annotation subject"/>
    <w:basedOn w:val="CommentText"/>
    <w:next w:val="CommentText"/>
    <w:semiHidden/>
    <w:rsid w:val="002B5A78"/>
    <w:rPr>
      <w:b/>
      <w:bCs/>
    </w:rPr>
  </w:style>
  <w:style w:type="paragraph" w:styleId="Date">
    <w:name w:val="Date"/>
    <w:basedOn w:val="Normal"/>
    <w:next w:val="Normal"/>
    <w:rsid w:val="002B5A78"/>
  </w:style>
  <w:style w:type="paragraph" w:styleId="E-mailSignature">
    <w:name w:val="E-mail Signature"/>
    <w:basedOn w:val="Normal"/>
    <w:rsid w:val="002B5A78"/>
  </w:style>
  <w:style w:type="character" w:styleId="Emphasis">
    <w:name w:val="Emphasis"/>
    <w:qFormat/>
    <w:rsid w:val="002B5A78"/>
    <w:rPr>
      <w:i/>
      <w:iCs/>
    </w:rPr>
  </w:style>
  <w:style w:type="character" w:styleId="EndnoteReference">
    <w:name w:val="endnote reference"/>
    <w:semiHidden/>
    <w:rsid w:val="002B5A78"/>
    <w:rPr>
      <w:vertAlign w:val="superscript"/>
    </w:rPr>
  </w:style>
  <w:style w:type="paragraph" w:styleId="EndnoteText">
    <w:name w:val="endnote text"/>
    <w:basedOn w:val="Normal"/>
    <w:semiHidden/>
    <w:rsid w:val="002B5A78"/>
    <w:rPr>
      <w:szCs w:val="20"/>
    </w:rPr>
  </w:style>
  <w:style w:type="paragraph" w:styleId="EnvelopeAddress">
    <w:name w:val="envelope address"/>
    <w:basedOn w:val="Normal"/>
    <w:rsid w:val="002B5A78"/>
    <w:pPr>
      <w:framePr w:w="7920" w:h="1980" w:hRule="exact" w:hSpace="180" w:wrap="auto" w:hAnchor="page" w:xAlign="center" w:yAlign="bottom"/>
      <w:ind w:left="2880"/>
    </w:pPr>
    <w:rPr>
      <w:rFonts w:cs="Arial"/>
      <w:sz w:val="24"/>
    </w:rPr>
  </w:style>
  <w:style w:type="paragraph" w:styleId="EnvelopeReturn">
    <w:name w:val="envelope return"/>
    <w:basedOn w:val="Normal"/>
    <w:rsid w:val="002B5A78"/>
    <w:rPr>
      <w:rFonts w:cs="Arial"/>
      <w:szCs w:val="20"/>
    </w:rPr>
  </w:style>
  <w:style w:type="character" w:styleId="FollowedHyperlink">
    <w:name w:val="FollowedHyperlink"/>
    <w:rsid w:val="002B5A78"/>
    <w:rPr>
      <w:color w:val="800080"/>
      <w:u w:val="single"/>
    </w:rPr>
  </w:style>
  <w:style w:type="character" w:styleId="HTMLAcronym">
    <w:name w:val="HTML Acronym"/>
    <w:basedOn w:val="DefaultParagraphFont"/>
    <w:rsid w:val="002B5A78"/>
  </w:style>
  <w:style w:type="paragraph" w:styleId="HTMLAddress">
    <w:name w:val="HTML Address"/>
    <w:basedOn w:val="Normal"/>
    <w:rsid w:val="002B5A78"/>
    <w:rPr>
      <w:i/>
      <w:iCs/>
    </w:rPr>
  </w:style>
  <w:style w:type="character" w:styleId="HTMLCite">
    <w:name w:val="HTML Cite"/>
    <w:rsid w:val="002B5A78"/>
    <w:rPr>
      <w:i/>
      <w:iCs/>
    </w:rPr>
  </w:style>
  <w:style w:type="character" w:styleId="HTMLCode">
    <w:name w:val="HTML Code"/>
    <w:rsid w:val="002B5A78"/>
    <w:rPr>
      <w:rFonts w:ascii="Courier New" w:hAnsi="Courier New" w:cs="Courier New"/>
      <w:sz w:val="20"/>
      <w:szCs w:val="20"/>
    </w:rPr>
  </w:style>
  <w:style w:type="character" w:styleId="HTMLDefinition">
    <w:name w:val="HTML Definition"/>
    <w:rsid w:val="002B5A78"/>
    <w:rPr>
      <w:i/>
      <w:iCs/>
    </w:rPr>
  </w:style>
  <w:style w:type="character" w:styleId="HTMLKeyboard">
    <w:name w:val="HTML Keyboard"/>
    <w:rsid w:val="002B5A78"/>
    <w:rPr>
      <w:rFonts w:ascii="Courier New" w:hAnsi="Courier New" w:cs="Courier New"/>
      <w:sz w:val="20"/>
      <w:szCs w:val="20"/>
    </w:rPr>
  </w:style>
  <w:style w:type="paragraph" w:styleId="HTMLPreformatted">
    <w:name w:val="HTML Preformatted"/>
    <w:basedOn w:val="Normal"/>
    <w:rsid w:val="002B5A78"/>
    <w:rPr>
      <w:rFonts w:ascii="Courier New" w:hAnsi="Courier New" w:cs="Courier New"/>
      <w:szCs w:val="20"/>
    </w:rPr>
  </w:style>
  <w:style w:type="character" w:styleId="HTMLSample">
    <w:name w:val="HTML Sample"/>
    <w:rsid w:val="002B5A78"/>
    <w:rPr>
      <w:rFonts w:ascii="Courier New" w:hAnsi="Courier New" w:cs="Courier New"/>
    </w:rPr>
  </w:style>
  <w:style w:type="character" w:styleId="HTMLTypewriter">
    <w:name w:val="HTML Typewriter"/>
    <w:rsid w:val="002B5A78"/>
    <w:rPr>
      <w:rFonts w:ascii="Courier New" w:hAnsi="Courier New" w:cs="Courier New"/>
      <w:sz w:val="20"/>
      <w:szCs w:val="20"/>
    </w:rPr>
  </w:style>
  <w:style w:type="character" w:styleId="HTMLVariable">
    <w:name w:val="HTML Variable"/>
    <w:rsid w:val="002B5A78"/>
    <w:rPr>
      <w:i/>
      <w:iCs/>
    </w:rPr>
  </w:style>
  <w:style w:type="paragraph" w:styleId="Index1">
    <w:name w:val="index 1"/>
    <w:basedOn w:val="Normal"/>
    <w:next w:val="Normal"/>
    <w:semiHidden/>
    <w:rsid w:val="002B5A78"/>
    <w:pPr>
      <w:ind w:left="200" w:hanging="200"/>
    </w:pPr>
  </w:style>
  <w:style w:type="paragraph" w:styleId="Index2">
    <w:name w:val="index 2"/>
    <w:basedOn w:val="Normal"/>
    <w:next w:val="Normal"/>
    <w:semiHidden/>
    <w:rsid w:val="002B5A78"/>
    <w:pPr>
      <w:ind w:left="400" w:hanging="200"/>
    </w:pPr>
  </w:style>
  <w:style w:type="paragraph" w:styleId="Index3">
    <w:name w:val="index 3"/>
    <w:basedOn w:val="Normal"/>
    <w:next w:val="Normal"/>
    <w:semiHidden/>
    <w:rsid w:val="002B5A78"/>
    <w:pPr>
      <w:ind w:left="600" w:hanging="200"/>
    </w:pPr>
  </w:style>
  <w:style w:type="paragraph" w:styleId="Index4">
    <w:name w:val="index 4"/>
    <w:basedOn w:val="Normal"/>
    <w:next w:val="Normal"/>
    <w:semiHidden/>
    <w:rsid w:val="002B5A78"/>
    <w:pPr>
      <w:ind w:left="800" w:hanging="200"/>
    </w:pPr>
  </w:style>
  <w:style w:type="paragraph" w:styleId="Index5">
    <w:name w:val="index 5"/>
    <w:basedOn w:val="Normal"/>
    <w:next w:val="Normal"/>
    <w:semiHidden/>
    <w:rsid w:val="002B5A78"/>
    <w:pPr>
      <w:ind w:left="1000" w:hanging="200"/>
    </w:pPr>
  </w:style>
  <w:style w:type="paragraph" w:styleId="Index6">
    <w:name w:val="index 6"/>
    <w:basedOn w:val="Normal"/>
    <w:next w:val="Normal"/>
    <w:semiHidden/>
    <w:rsid w:val="002B5A78"/>
    <w:pPr>
      <w:ind w:left="1200" w:hanging="200"/>
    </w:pPr>
  </w:style>
  <w:style w:type="paragraph" w:styleId="Index7">
    <w:name w:val="index 7"/>
    <w:basedOn w:val="Normal"/>
    <w:next w:val="Normal"/>
    <w:semiHidden/>
    <w:rsid w:val="002B5A78"/>
    <w:pPr>
      <w:ind w:left="1400" w:hanging="200"/>
    </w:pPr>
  </w:style>
  <w:style w:type="paragraph" w:styleId="Index8">
    <w:name w:val="index 8"/>
    <w:basedOn w:val="Normal"/>
    <w:next w:val="Normal"/>
    <w:semiHidden/>
    <w:rsid w:val="002B5A78"/>
    <w:pPr>
      <w:ind w:left="1600" w:hanging="200"/>
    </w:pPr>
  </w:style>
  <w:style w:type="paragraph" w:styleId="Index9">
    <w:name w:val="index 9"/>
    <w:basedOn w:val="Normal"/>
    <w:next w:val="Normal"/>
    <w:semiHidden/>
    <w:rsid w:val="002B5A78"/>
    <w:pPr>
      <w:ind w:left="1800" w:hanging="200"/>
    </w:pPr>
  </w:style>
  <w:style w:type="paragraph" w:styleId="IndexHeading">
    <w:name w:val="index heading"/>
    <w:basedOn w:val="Normal"/>
    <w:next w:val="Index1"/>
    <w:semiHidden/>
    <w:rsid w:val="002B5A78"/>
    <w:rPr>
      <w:rFonts w:cs="Arial"/>
      <w:b/>
      <w:bCs/>
    </w:rPr>
  </w:style>
  <w:style w:type="character" w:styleId="LineNumber">
    <w:name w:val="line number"/>
    <w:basedOn w:val="DefaultParagraphFont"/>
    <w:rsid w:val="002B5A78"/>
  </w:style>
  <w:style w:type="paragraph" w:styleId="List">
    <w:name w:val="List"/>
    <w:basedOn w:val="Normal"/>
    <w:rsid w:val="002B5A78"/>
    <w:pPr>
      <w:ind w:left="283" w:hanging="283"/>
    </w:pPr>
  </w:style>
  <w:style w:type="paragraph" w:styleId="List2">
    <w:name w:val="List 2"/>
    <w:basedOn w:val="Normal"/>
    <w:rsid w:val="002B5A78"/>
    <w:pPr>
      <w:ind w:left="566" w:hanging="283"/>
    </w:pPr>
  </w:style>
  <w:style w:type="paragraph" w:styleId="List3">
    <w:name w:val="List 3"/>
    <w:basedOn w:val="Normal"/>
    <w:rsid w:val="002B5A78"/>
    <w:pPr>
      <w:ind w:left="849" w:hanging="283"/>
    </w:pPr>
  </w:style>
  <w:style w:type="paragraph" w:styleId="List4">
    <w:name w:val="List 4"/>
    <w:basedOn w:val="Normal"/>
    <w:rsid w:val="002B5A78"/>
    <w:pPr>
      <w:ind w:left="1132" w:hanging="283"/>
    </w:pPr>
  </w:style>
  <w:style w:type="paragraph" w:styleId="List5">
    <w:name w:val="List 5"/>
    <w:basedOn w:val="Normal"/>
    <w:rsid w:val="002B5A78"/>
    <w:pPr>
      <w:ind w:left="1415" w:hanging="283"/>
    </w:pPr>
  </w:style>
  <w:style w:type="paragraph" w:styleId="ListBullet">
    <w:name w:val="List Bullet"/>
    <w:basedOn w:val="Normal"/>
    <w:rsid w:val="002B5A78"/>
    <w:pPr>
      <w:numPr>
        <w:numId w:val="9"/>
      </w:numPr>
    </w:pPr>
  </w:style>
  <w:style w:type="paragraph" w:styleId="ListBullet2">
    <w:name w:val="List Bullet 2"/>
    <w:basedOn w:val="Normal"/>
    <w:rsid w:val="002B5A78"/>
    <w:pPr>
      <w:numPr>
        <w:numId w:val="10"/>
      </w:numPr>
    </w:pPr>
  </w:style>
  <w:style w:type="paragraph" w:styleId="ListBullet3">
    <w:name w:val="List Bullet 3"/>
    <w:basedOn w:val="Normal"/>
    <w:rsid w:val="002B5A78"/>
    <w:pPr>
      <w:numPr>
        <w:numId w:val="11"/>
      </w:numPr>
    </w:pPr>
  </w:style>
  <w:style w:type="paragraph" w:styleId="ListBullet4">
    <w:name w:val="List Bullet 4"/>
    <w:basedOn w:val="Normal"/>
    <w:rsid w:val="002B5A78"/>
    <w:pPr>
      <w:numPr>
        <w:numId w:val="7"/>
      </w:numPr>
    </w:pPr>
  </w:style>
  <w:style w:type="paragraph" w:styleId="ListBullet5">
    <w:name w:val="List Bullet 5"/>
    <w:basedOn w:val="Normal"/>
    <w:rsid w:val="002B5A78"/>
    <w:pPr>
      <w:numPr>
        <w:numId w:val="8"/>
      </w:numPr>
    </w:pPr>
  </w:style>
  <w:style w:type="paragraph" w:styleId="ListContinue">
    <w:name w:val="List Continue"/>
    <w:basedOn w:val="Normal"/>
    <w:rsid w:val="002B5A78"/>
    <w:pPr>
      <w:spacing w:after="120"/>
      <w:ind w:left="283"/>
    </w:pPr>
  </w:style>
  <w:style w:type="paragraph" w:styleId="ListContinue2">
    <w:name w:val="List Continue 2"/>
    <w:basedOn w:val="Normal"/>
    <w:rsid w:val="002B5A78"/>
    <w:pPr>
      <w:spacing w:after="120"/>
      <w:ind w:left="566"/>
    </w:pPr>
  </w:style>
  <w:style w:type="paragraph" w:styleId="ListContinue3">
    <w:name w:val="List Continue 3"/>
    <w:basedOn w:val="Normal"/>
    <w:rsid w:val="002B5A78"/>
    <w:pPr>
      <w:spacing w:after="120"/>
      <w:ind w:left="849"/>
    </w:pPr>
  </w:style>
  <w:style w:type="paragraph" w:styleId="ListContinue4">
    <w:name w:val="List Continue 4"/>
    <w:basedOn w:val="Normal"/>
    <w:rsid w:val="002B5A78"/>
    <w:pPr>
      <w:spacing w:after="120"/>
      <w:ind w:left="1132"/>
    </w:pPr>
  </w:style>
  <w:style w:type="paragraph" w:styleId="ListContinue5">
    <w:name w:val="List Continue 5"/>
    <w:basedOn w:val="Normal"/>
    <w:rsid w:val="002B5A78"/>
    <w:pPr>
      <w:spacing w:after="120"/>
      <w:ind w:left="1415"/>
    </w:pPr>
  </w:style>
  <w:style w:type="paragraph" w:styleId="ListNumber">
    <w:name w:val="List Number"/>
    <w:basedOn w:val="Normal"/>
    <w:rsid w:val="002B5A78"/>
    <w:pPr>
      <w:numPr>
        <w:numId w:val="5"/>
      </w:numPr>
    </w:pPr>
  </w:style>
  <w:style w:type="paragraph" w:styleId="ListNumber2">
    <w:name w:val="List Number 2"/>
    <w:basedOn w:val="Normal"/>
    <w:rsid w:val="002B5A78"/>
    <w:pPr>
      <w:numPr>
        <w:numId w:val="6"/>
      </w:numPr>
    </w:pPr>
  </w:style>
  <w:style w:type="paragraph" w:styleId="ListNumber3">
    <w:name w:val="List Number 3"/>
    <w:basedOn w:val="Normal"/>
    <w:rsid w:val="002B5A78"/>
    <w:pPr>
      <w:numPr>
        <w:numId w:val="2"/>
      </w:numPr>
    </w:pPr>
  </w:style>
  <w:style w:type="paragraph" w:styleId="ListNumber4">
    <w:name w:val="List Number 4"/>
    <w:basedOn w:val="Normal"/>
    <w:rsid w:val="002B5A78"/>
    <w:pPr>
      <w:numPr>
        <w:numId w:val="3"/>
      </w:numPr>
    </w:pPr>
  </w:style>
  <w:style w:type="paragraph" w:styleId="ListNumber5">
    <w:name w:val="List Number 5"/>
    <w:basedOn w:val="Normal"/>
    <w:rsid w:val="002B5A78"/>
    <w:pPr>
      <w:numPr>
        <w:numId w:val="4"/>
      </w:numPr>
    </w:pPr>
  </w:style>
  <w:style w:type="paragraph" w:styleId="MacroText">
    <w:name w:val="macro"/>
    <w:semiHidden/>
    <w:rsid w:val="002B5A78"/>
    <w:pPr>
      <w:tabs>
        <w:tab w:val="left" w:pos="480"/>
        <w:tab w:val="left" w:pos="960"/>
        <w:tab w:val="left" w:pos="1440"/>
        <w:tab w:val="left" w:pos="1920"/>
        <w:tab w:val="left" w:pos="2400"/>
        <w:tab w:val="left" w:pos="2880"/>
        <w:tab w:val="left" w:pos="3360"/>
        <w:tab w:val="left" w:pos="3840"/>
        <w:tab w:val="left" w:pos="4320"/>
      </w:tabs>
      <w:spacing w:line="2880" w:lineRule="auto"/>
    </w:pPr>
    <w:rPr>
      <w:rFonts w:ascii="Courier New" w:hAnsi="Courier New" w:cs="Courier New"/>
      <w:color w:val="000000"/>
      <w:lang w:eastAsia="en-US"/>
    </w:rPr>
  </w:style>
  <w:style w:type="paragraph" w:styleId="MessageHeader">
    <w:name w:val="Message Header"/>
    <w:basedOn w:val="Normal"/>
    <w:rsid w:val="002B5A7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2B5A78"/>
    <w:rPr>
      <w:rFonts w:ascii="Times New Roman" w:hAnsi="Times New Roman"/>
      <w:sz w:val="24"/>
    </w:rPr>
  </w:style>
  <w:style w:type="paragraph" w:styleId="NormalIndent">
    <w:name w:val="Normal Indent"/>
    <w:basedOn w:val="Normal"/>
    <w:rsid w:val="002B5A78"/>
    <w:pPr>
      <w:ind w:left="720"/>
    </w:pPr>
  </w:style>
  <w:style w:type="paragraph" w:styleId="NoteHeading">
    <w:name w:val="Note Heading"/>
    <w:basedOn w:val="Normal"/>
    <w:next w:val="Normal"/>
    <w:rsid w:val="002B5A78"/>
  </w:style>
  <w:style w:type="paragraph" w:styleId="PlainText">
    <w:name w:val="Plain Text"/>
    <w:basedOn w:val="Normal"/>
    <w:rsid w:val="002B5A78"/>
    <w:rPr>
      <w:rFonts w:ascii="Courier New" w:hAnsi="Courier New" w:cs="Courier New"/>
      <w:szCs w:val="20"/>
    </w:rPr>
  </w:style>
  <w:style w:type="paragraph" w:styleId="Salutation">
    <w:name w:val="Salutation"/>
    <w:basedOn w:val="Normal"/>
    <w:next w:val="Normal"/>
    <w:rsid w:val="002B5A78"/>
  </w:style>
  <w:style w:type="paragraph" w:styleId="Signature">
    <w:name w:val="Signature"/>
    <w:basedOn w:val="Normal"/>
    <w:rsid w:val="002B5A78"/>
    <w:pPr>
      <w:ind w:left="4252"/>
    </w:pPr>
  </w:style>
  <w:style w:type="character" w:styleId="Strong">
    <w:name w:val="Strong"/>
    <w:qFormat/>
    <w:rsid w:val="002B5A78"/>
    <w:rPr>
      <w:b/>
      <w:bCs/>
    </w:rPr>
  </w:style>
  <w:style w:type="paragraph" w:styleId="Subtitle">
    <w:name w:val="Subtitle"/>
    <w:basedOn w:val="Normal"/>
    <w:qFormat/>
    <w:rsid w:val="002B5A78"/>
    <w:pPr>
      <w:spacing w:after="60"/>
      <w:jc w:val="center"/>
      <w:outlineLvl w:val="1"/>
    </w:pPr>
    <w:rPr>
      <w:rFonts w:cs="Arial"/>
      <w:sz w:val="24"/>
    </w:rPr>
  </w:style>
  <w:style w:type="table" w:styleId="Table3Deffects1">
    <w:name w:val="Table 3D effects 1"/>
    <w:basedOn w:val="TableNormal"/>
    <w:rsid w:val="002B5A78"/>
    <w:pPr>
      <w:spacing w:line="288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5A78"/>
    <w:pPr>
      <w:spacing w:line="288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5A78"/>
    <w:pPr>
      <w:spacing w:line="288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5A78"/>
    <w:pPr>
      <w:spacing w:line="288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5A78"/>
    <w:pPr>
      <w:spacing w:line="288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5A78"/>
    <w:pPr>
      <w:spacing w:line="288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5A78"/>
    <w:pPr>
      <w:spacing w:line="288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5A78"/>
    <w:pPr>
      <w:spacing w:line="288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5A78"/>
    <w:pPr>
      <w:spacing w:line="288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5A78"/>
    <w:pPr>
      <w:spacing w:line="288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5A78"/>
    <w:pPr>
      <w:spacing w:line="288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5A78"/>
    <w:pPr>
      <w:spacing w:line="288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5A78"/>
    <w:pPr>
      <w:spacing w:line="288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5A78"/>
    <w:pPr>
      <w:spacing w:line="288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5A78"/>
    <w:pPr>
      <w:spacing w:line="288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5A78"/>
    <w:pPr>
      <w:spacing w:line="288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5A78"/>
    <w:pPr>
      <w:spacing w:line="288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B5A78"/>
    <w:pPr>
      <w:spacing w:line="28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B5A78"/>
    <w:pPr>
      <w:spacing w:line="288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5A78"/>
    <w:pPr>
      <w:spacing w:line="288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5A78"/>
    <w:pPr>
      <w:spacing w:line="288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5A78"/>
    <w:pPr>
      <w:spacing w:line="288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5A78"/>
    <w:pPr>
      <w:spacing w:line="288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5A78"/>
    <w:pPr>
      <w:spacing w:line="288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5A78"/>
    <w:pPr>
      <w:spacing w:line="288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5A78"/>
    <w:pPr>
      <w:spacing w:line="288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5A78"/>
    <w:pPr>
      <w:spacing w:line="288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5A78"/>
    <w:pPr>
      <w:spacing w:line="288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5A78"/>
    <w:pPr>
      <w:spacing w:line="288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5A78"/>
    <w:pPr>
      <w:spacing w:line="288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5A78"/>
    <w:pPr>
      <w:spacing w:line="288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5A78"/>
    <w:pPr>
      <w:spacing w:line="288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5A78"/>
    <w:pPr>
      <w:spacing w:line="288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5A78"/>
    <w:pPr>
      <w:spacing w:line="288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2B5A78"/>
    <w:pPr>
      <w:ind w:left="200" w:hanging="200"/>
    </w:pPr>
  </w:style>
  <w:style w:type="paragraph" w:styleId="TableofFigures">
    <w:name w:val="table of figures"/>
    <w:basedOn w:val="Normal"/>
    <w:next w:val="Normal"/>
    <w:semiHidden/>
    <w:rsid w:val="002B5A78"/>
  </w:style>
  <w:style w:type="table" w:styleId="TableProfessional">
    <w:name w:val="Table Professional"/>
    <w:basedOn w:val="TableNormal"/>
    <w:rsid w:val="002B5A78"/>
    <w:pPr>
      <w:spacing w:line="288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5A78"/>
    <w:pPr>
      <w:spacing w:line="288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5A78"/>
    <w:pPr>
      <w:spacing w:line="288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5A78"/>
    <w:pPr>
      <w:spacing w:line="288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5A78"/>
    <w:pPr>
      <w:spacing w:line="288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5A78"/>
    <w:pPr>
      <w:spacing w:line="288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5A78"/>
    <w:pPr>
      <w:spacing w:line="28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B5A78"/>
    <w:pPr>
      <w:spacing w:line="288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5A78"/>
    <w:pPr>
      <w:spacing w:line="288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5A78"/>
    <w:pPr>
      <w:spacing w:line="288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B5A78"/>
    <w:pPr>
      <w:spacing w:before="240" w:after="60"/>
      <w:jc w:val="center"/>
      <w:outlineLvl w:val="0"/>
    </w:pPr>
    <w:rPr>
      <w:rFonts w:cs="Arial"/>
      <w:b/>
      <w:bCs/>
      <w:kern w:val="28"/>
      <w:sz w:val="32"/>
      <w:szCs w:val="32"/>
    </w:rPr>
  </w:style>
  <w:style w:type="paragraph" w:styleId="TOAHeading">
    <w:name w:val="toa heading"/>
    <w:basedOn w:val="Normal"/>
    <w:next w:val="Normal"/>
    <w:semiHidden/>
    <w:rsid w:val="002B5A78"/>
    <w:pPr>
      <w:spacing w:before="120"/>
    </w:pPr>
    <w:rPr>
      <w:rFonts w:cs="Arial"/>
      <w:b/>
      <w:bCs/>
      <w:sz w:val="24"/>
    </w:rPr>
  </w:style>
  <w:style w:type="paragraph" w:styleId="TOC1">
    <w:name w:val="toc 1"/>
    <w:basedOn w:val="SAH-BodyCopy"/>
    <w:next w:val="Normal"/>
    <w:uiPriority w:val="39"/>
    <w:rsid w:val="002B5A78"/>
  </w:style>
  <w:style w:type="paragraph" w:styleId="TOC2">
    <w:name w:val="toc 2"/>
    <w:basedOn w:val="Normal"/>
    <w:next w:val="Normal"/>
    <w:semiHidden/>
    <w:rsid w:val="002B5A78"/>
    <w:pPr>
      <w:ind w:left="200"/>
    </w:pPr>
  </w:style>
  <w:style w:type="paragraph" w:styleId="TOC3">
    <w:name w:val="toc 3"/>
    <w:basedOn w:val="Normal"/>
    <w:next w:val="Normal"/>
    <w:semiHidden/>
    <w:rsid w:val="002B5A78"/>
    <w:pPr>
      <w:ind w:left="400"/>
    </w:pPr>
  </w:style>
  <w:style w:type="paragraph" w:styleId="TOC4">
    <w:name w:val="toc 4"/>
    <w:basedOn w:val="Normal"/>
    <w:next w:val="Normal"/>
    <w:semiHidden/>
    <w:rsid w:val="002B5A78"/>
    <w:pPr>
      <w:ind w:left="600"/>
    </w:pPr>
  </w:style>
  <w:style w:type="paragraph" w:styleId="TOC5">
    <w:name w:val="toc 5"/>
    <w:basedOn w:val="Normal"/>
    <w:next w:val="Normal"/>
    <w:semiHidden/>
    <w:rsid w:val="002B5A78"/>
    <w:pPr>
      <w:ind w:left="800"/>
    </w:pPr>
  </w:style>
  <w:style w:type="paragraph" w:styleId="TOC6">
    <w:name w:val="toc 6"/>
    <w:basedOn w:val="Normal"/>
    <w:next w:val="Normal"/>
    <w:semiHidden/>
    <w:rsid w:val="002B5A78"/>
    <w:pPr>
      <w:ind w:left="1000"/>
    </w:pPr>
  </w:style>
  <w:style w:type="paragraph" w:styleId="TOC7">
    <w:name w:val="toc 7"/>
    <w:basedOn w:val="Normal"/>
    <w:next w:val="Normal"/>
    <w:semiHidden/>
    <w:rsid w:val="002B5A78"/>
    <w:pPr>
      <w:ind w:left="1200"/>
    </w:pPr>
  </w:style>
  <w:style w:type="paragraph" w:styleId="TOC8">
    <w:name w:val="toc 8"/>
    <w:basedOn w:val="Normal"/>
    <w:next w:val="Normal"/>
    <w:semiHidden/>
    <w:rsid w:val="002B5A78"/>
    <w:pPr>
      <w:ind w:left="1400"/>
    </w:pPr>
  </w:style>
  <w:style w:type="paragraph" w:styleId="TOC9">
    <w:name w:val="toc 9"/>
    <w:basedOn w:val="Normal"/>
    <w:next w:val="Normal"/>
    <w:semiHidden/>
    <w:rsid w:val="002B5A78"/>
    <w:pPr>
      <w:ind w:left="1600"/>
    </w:pPr>
  </w:style>
  <w:style w:type="paragraph" w:customStyle="1" w:styleId="text">
    <w:name w:val="text"/>
    <w:basedOn w:val="Normal"/>
    <w:rsid w:val="00A21F29"/>
    <w:pPr>
      <w:spacing w:after="100" w:line="250" w:lineRule="atLeast"/>
      <w:ind w:left="181"/>
    </w:pPr>
    <w:rPr>
      <w:rFonts w:cs="Arial"/>
      <w:color w:val="auto"/>
      <w:szCs w:val="20"/>
      <w:lang w:eastAsia="en-AU"/>
    </w:rPr>
  </w:style>
  <w:style w:type="character" w:styleId="PlaceholderText">
    <w:name w:val="Placeholder Text"/>
    <w:basedOn w:val="DefaultParagraphFont"/>
    <w:uiPriority w:val="99"/>
    <w:semiHidden/>
    <w:rsid w:val="00A97F2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863"/>
    <w:pPr>
      <w:spacing w:line="2880" w:lineRule="auto"/>
    </w:pPr>
    <w:rPr>
      <w:rFonts w:ascii="Arial" w:hAnsi="Arial"/>
      <w:color w:val="000000"/>
      <w:szCs w:val="24"/>
      <w:lang w:eastAsia="en-US"/>
    </w:rPr>
  </w:style>
  <w:style w:type="paragraph" w:styleId="Heading1">
    <w:name w:val="heading 1"/>
    <w:aliases w:val="Don't Use"/>
    <w:next w:val="Normal"/>
    <w:qFormat/>
    <w:rsid w:val="00B82863"/>
    <w:pPr>
      <w:keepNext/>
      <w:numPr>
        <w:numId w:val="29"/>
      </w:numPr>
      <w:spacing w:before="240" w:after="60"/>
      <w:outlineLvl w:val="0"/>
    </w:pPr>
    <w:rPr>
      <w:rFonts w:ascii="Arial" w:hAnsi="Arial"/>
      <w:b/>
      <w:color w:val="000000"/>
      <w:kern w:val="32"/>
      <w:sz w:val="32"/>
      <w:szCs w:val="32"/>
      <w:lang w:eastAsia="en-US"/>
    </w:rPr>
  </w:style>
  <w:style w:type="paragraph" w:styleId="Heading2">
    <w:name w:val="heading 2"/>
    <w:aliases w:val="DON'T USE"/>
    <w:basedOn w:val="Normal"/>
    <w:next w:val="Normal"/>
    <w:qFormat/>
    <w:rsid w:val="00B82863"/>
    <w:pPr>
      <w:keepNext/>
      <w:numPr>
        <w:ilvl w:val="1"/>
        <w:numId w:val="29"/>
      </w:numPr>
      <w:spacing w:before="240" w:after="60"/>
      <w:outlineLvl w:val="1"/>
    </w:pPr>
    <w:rPr>
      <w:sz w:val="28"/>
      <w:szCs w:val="28"/>
    </w:rPr>
  </w:style>
  <w:style w:type="paragraph" w:styleId="Heading3">
    <w:name w:val="heading 3"/>
    <w:aliases w:val="HEDON'T USE"/>
    <w:basedOn w:val="Normal"/>
    <w:next w:val="Normal"/>
    <w:qFormat/>
    <w:rsid w:val="00B82863"/>
    <w:pPr>
      <w:keepNext/>
      <w:numPr>
        <w:ilvl w:val="2"/>
        <w:numId w:val="29"/>
      </w:numPr>
      <w:spacing w:before="240" w:after="60"/>
      <w:outlineLvl w:val="2"/>
    </w:pPr>
    <w:rPr>
      <w:b/>
      <w:sz w:val="26"/>
      <w:szCs w:val="26"/>
    </w:rPr>
  </w:style>
  <w:style w:type="paragraph" w:styleId="Heading4">
    <w:name w:val="heading 4"/>
    <w:basedOn w:val="Normal"/>
    <w:next w:val="Normal"/>
    <w:qFormat/>
    <w:rsid w:val="002B5A78"/>
    <w:pPr>
      <w:keepNext/>
      <w:numPr>
        <w:ilvl w:val="3"/>
        <w:numId w:val="29"/>
      </w:numPr>
      <w:spacing w:before="240" w:after="60"/>
      <w:outlineLvl w:val="3"/>
    </w:pPr>
    <w:rPr>
      <w:rFonts w:ascii="Times New Roman" w:hAnsi="Times New Roman"/>
      <w:b/>
      <w:bCs/>
      <w:sz w:val="28"/>
      <w:szCs w:val="28"/>
    </w:rPr>
  </w:style>
  <w:style w:type="paragraph" w:styleId="Heading5">
    <w:name w:val="heading 5"/>
    <w:basedOn w:val="Normal"/>
    <w:next w:val="Normal"/>
    <w:qFormat/>
    <w:rsid w:val="002B5A78"/>
    <w:pPr>
      <w:numPr>
        <w:ilvl w:val="4"/>
        <w:numId w:val="29"/>
      </w:numPr>
      <w:spacing w:before="240" w:after="60"/>
      <w:outlineLvl w:val="4"/>
    </w:pPr>
    <w:rPr>
      <w:b/>
      <w:bCs/>
      <w:i/>
      <w:iCs/>
      <w:sz w:val="26"/>
      <w:szCs w:val="26"/>
    </w:rPr>
  </w:style>
  <w:style w:type="paragraph" w:styleId="Heading6">
    <w:name w:val="heading 6"/>
    <w:basedOn w:val="Normal"/>
    <w:next w:val="Normal"/>
    <w:qFormat/>
    <w:rsid w:val="002B5A78"/>
    <w:pPr>
      <w:numPr>
        <w:ilvl w:val="5"/>
        <w:numId w:val="29"/>
      </w:numPr>
      <w:spacing w:before="240" w:after="60"/>
      <w:outlineLvl w:val="5"/>
    </w:pPr>
    <w:rPr>
      <w:rFonts w:ascii="Times New Roman" w:hAnsi="Times New Roman"/>
      <w:b/>
      <w:bCs/>
      <w:sz w:val="22"/>
      <w:szCs w:val="22"/>
    </w:rPr>
  </w:style>
  <w:style w:type="paragraph" w:styleId="Heading7">
    <w:name w:val="heading 7"/>
    <w:basedOn w:val="Normal"/>
    <w:next w:val="Normal"/>
    <w:qFormat/>
    <w:rsid w:val="002B5A78"/>
    <w:pPr>
      <w:numPr>
        <w:ilvl w:val="6"/>
        <w:numId w:val="29"/>
      </w:numPr>
      <w:spacing w:before="240" w:after="60"/>
      <w:outlineLvl w:val="6"/>
    </w:pPr>
    <w:rPr>
      <w:rFonts w:ascii="Times New Roman" w:hAnsi="Times New Roman"/>
      <w:sz w:val="24"/>
    </w:rPr>
  </w:style>
  <w:style w:type="paragraph" w:styleId="Heading8">
    <w:name w:val="heading 8"/>
    <w:basedOn w:val="Normal"/>
    <w:next w:val="Normal"/>
    <w:qFormat/>
    <w:rsid w:val="002B5A78"/>
    <w:pPr>
      <w:numPr>
        <w:ilvl w:val="7"/>
        <w:numId w:val="29"/>
      </w:numPr>
      <w:spacing w:before="240" w:after="60"/>
      <w:outlineLvl w:val="7"/>
    </w:pPr>
    <w:rPr>
      <w:rFonts w:ascii="Times New Roman" w:hAnsi="Times New Roman"/>
      <w:i/>
      <w:iCs/>
      <w:sz w:val="24"/>
    </w:rPr>
  </w:style>
  <w:style w:type="paragraph" w:styleId="Heading9">
    <w:name w:val="heading 9"/>
    <w:basedOn w:val="Normal"/>
    <w:next w:val="Normal"/>
    <w:qFormat/>
    <w:rsid w:val="002B5A78"/>
    <w:pPr>
      <w:numPr>
        <w:ilvl w:val="8"/>
        <w:numId w:val="2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SAH-Hyperlink"/>
    <w:uiPriority w:val="99"/>
    <w:rsid w:val="00A22CD7"/>
    <w:rPr>
      <w:color w:val="0092CF"/>
      <w:u w:val="single" w:color="0092CF"/>
    </w:rPr>
  </w:style>
  <w:style w:type="paragraph" w:styleId="DocumentMap">
    <w:name w:val="Document Map"/>
    <w:basedOn w:val="Normal"/>
    <w:semiHidden/>
    <w:rsid w:val="00D362BD"/>
    <w:pPr>
      <w:shd w:val="clear" w:color="auto" w:fill="C6D5EC"/>
    </w:pPr>
    <w:rPr>
      <w:rFonts w:ascii="Lucida Grande" w:hAnsi="Lucida Grande"/>
    </w:rPr>
  </w:style>
  <w:style w:type="paragraph" w:styleId="FootnoteText">
    <w:name w:val="footnote text"/>
    <w:basedOn w:val="Normal"/>
    <w:semiHidden/>
    <w:rsid w:val="00D362BD"/>
  </w:style>
  <w:style w:type="character" w:styleId="FootnoteReference">
    <w:name w:val="footnote reference"/>
    <w:semiHidden/>
    <w:rsid w:val="00D362BD"/>
    <w:rPr>
      <w:vertAlign w:val="superscript"/>
    </w:rPr>
  </w:style>
  <w:style w:type="paragraph" w:styleId="Header">
    <w:name w:val="header"/>
    <w:basedOn w:val="Normal"/>
    <w:rsid w:val="006417D5"/>
    <w:pPr>
      <w:tabs>
        <w:tab w:val="center" w:pos="4320"/>
        <w:tab w:val="right" w:pos="8640"/>
      </w:tabs>
    </w:pPr>
  </w:style>
  <w:style w:type="paragraph" w:styleId="Footer">
    <w:name w:val="footer"/>
    <w:basedOn w:val="Normal"/>
    <w:link w:val="FooterChar"/>
    <w:uiPriority w:val="99"/>
    <w:semiHidden/>
    <w:rsid w:val="00B82863"/>
    <w:pPr>
      <w:tabs>
        <w:tab w:val="center" w:pos="4320"/>
        <w:tab w:val="right" w:pos="8640"/>
      </w:tabs>
    </w:pPr>
  </w:style>
  <w:style w:type="paragraph" w:customStyle="1" w:styleId="SAH-Subhead1beforebodycopy">
    <w:name w:val="SAH-Subhead 1 before body copy"/>
    <w:rsid w:val="00A22CD7"/>
    <w:pPr>
      <w:widowControl w:val="0"/>
      <w:suppressAutoHyphens/>
      <w:autoSpaceDE w:val="0"/>
      <w:autoSpaceDN w:val="0"/>
      <w:adjustRightInd w:val="0"/>
      <w:spacing w:before="170" w:after="227" w:line="340" w:lineRule="atLeast"/>
      <w:textAlignment w:val="center"/>
    </w:pPr>
    <w:rPr>
      <w:rFonts w:ascii="Arial" w:hAnsi="Arial"/>
      <w:color w:val="0092CF"/>
      <w:sz w:val="28"/>
      <w:szCs w:val="28"/>
      <w:lang w:val="en-GB" w:eastAsia="en-US"/>
    </w:rPr>
  </w:style>
  <w:style w:type="paragraph" w:customStyle="1" w:styleId="SAH-BodyCopy">
    <w:name w:val="SAH-Body Copy"/>
    <w:basedOn w:val="Normal"/>
    <w:rsid w:val="00B82863"/>
    <w:pPr>
      <w:widowControl w:val="0"/>
      <w:tabs>
        <w:tab w:val="left" w:pos="180"/>
      </w:tabs>
      <w:suppressAutoHyphens/>
      <w:autoSpaceDE w:val="0"/>
      <w:autoSpaceDN w:val="0"/>
      <w:adjustRightInd w:val="0"/>
      <w:spacing w:after="113" w:line="280" w:lineRule="atLeast"/>
      <w:textAlignment w:val="center"/>
    </w:pPr>
    <w:rPr>
      <w:szCs w:val="18"/>
      <w:lang w:val="en-GB"/>
    </w:rPr>
  </w:style>
  <w:style w:type="paragraph" w:customStyle="1" w:styleId="SAH-Introduction">
    <w:name w:val="SAH-Introduction"/>
    <w:basedOn w:val="SAH-BodyCopy"/>
    <w:rsid w:val="00B82863"/>
    <w:pPr>
      <w:spacing w:after="170" w:line="320" w:lineRule="atLeast"/>
    </w:pPr>
    <w:rPr>
      <w:color w:val="767878"/>
      <w:sz w:val="24"/>
      <w:szCs w:val="24"/>
    </w:rPr>
  </w:style>
  <w:style w:type="paragraph" w:customStyle="1" w:styleId="SAH-Heading">
    <w:name w:val="SAH-Heading"/>
    <w:next w:val="SAH-BodyCopy"/>
    <w:rsid w:val="00B82863"/>
    <w:pPr>
      <w:widowControl w:val="0"/>
      <w:suppressAutoHyphens/>
      <w:autoSpaceDE w:val="0"/>
      <w:autoSpaceDN w:val="0"/>
      <w:adjustRightInd w:val="0"/>
      <w:spacing w:before="720" w:after="720" w:line="360" w:lineRule="atLeast"/>
      <w:textAlignment w:val="center"/>
    </w:pPr>
    <w:rPr>
      <w:rFonts w:ascii="Arial" w:hAnsi="Arial"/>
      <w:color w:val="A4A7A6"/>
      <w:sz w:val="36"/>
      <w:szCs w:val="36"/>
      <w:lang w:val="en-GB" w:eastAsia="en-US"/>
    </w:rPr>
  </w:style>
  <w:style w:type="paragraph" w:customStyle="1" w:styleId="SAH-Subhead2">
    <w:name w:val="SAH-Subhead 2"/>
    <w:basedOn w:val="Normal"/>
    <w:rsid w:val="00B82863"/>
    <w:pPr>
      <w:widowControl w:val="0"/>
      <w:suppressAutoHyphens/>
      <w:autoSpaceDE w:val="0"/>
      <w:autoSpaceDN w:val="0"/>
      <w:adjustRightInd w:val="0"/>
      <w:spacing w:before="240" w:after="85" w:line="280" w:lineRule="atLeast"/>
      <w:textAlignment w:val="center"/>
    </w:pPr>
    <w:rPr>
      <w:b/>
      <w:color w:val="8F877A"/>
      <w:sz w:val="23"/>
      <w:szCs w:val="23"/>
      <w:lang w:val="en-GB"/>
    </w:rPr>
  </w:style>
  <w:style w:type="paragraph" w:customStyle="1" w:styleId="SAH-Subhead1">
    <w:name w:val="SAH-Subhead 1"/>
    <w:rsid w:val="00A22CD7"/>
    <w:pPr>
      <w:widowControl w:val="0"/>
      <w:suppressAutoHyphens/>
      <w:autoSpaceDE w:val="0"/>
      <w:autoSpaceDN w:val="0"/>
      <w:adjustRightInd w:val="0"/>
      <w:spacing w:before="227" w:after="85" w:line="340" w:lineRule="atLeast"/>
      <w:textAlignment w:val="center"/>
    </w:pPr>
    <w:rPr>
      <w:rFonts w:ascii="Arial" w:hAnsi="Arial"/>
      <w:color w:val="0092CF"/>
      <w:sz w:val="28"/>
      <w:szCs w:val="28"/>
      <w:lang w:val="en-GB" w:eastAsia="en-US"/>
    </w:rPr>
  </w:style>
  <w:style w:type="paragraph" w:customStyle="1" w:styleId="SAH-GraphPhotoCaption">
    <w:name w:val="SAH-Graph/Photo Caption"/>
    <w:basedOn w:val="Normal"/>
    <w:rsid w:val="00B82863"/>
    <w:pPr>
      <w:widowControl w:val="0"/>
      <w:autoSpaceDE w:val="0"/>
      <w:autoSpaceDN w:val="0"/>
      <w:adjustRightInd w:val="0"/>
      <w:spacing w:before="397" w:line="220" w:lineRule="atLeast"/>
      <w:textAlignment w:val="center"/>
    </w:pPr>
    <w:rPr>
      <w:i/>
      <w:sz w:val="16"/>
      <w:szCs w:val="14"/>
      <w:lang w:val="en-GB"/>
    </w:rPr>
  </w:style>
  <w:style w:type="paragraph" w:customStyle="1" w:styleId="SAH-Subhead3">
    <w:name w:val="SAH-Subhead 3"/>
    <w:basedOn w:val="SAH-BodyCopy"/>
    <w:rsid w:val="00B82863"/>
    <w:pPr>
      <w:spacing w:before="120" w:after="71"/>
    </w:pPr>
    <w:rPr>
      <w:b/>
    </w:rPr>
  </w:style>
  <w:style w:type="character" w:customStyle="1" w:styleId="SAH-BodyCopyItalics">
    <w:name w:val="SAH-Body Copy Italics"/>
    <w:rsid w:val="00B82863"/>
    <w:rPr>
      <w:rFonts w:ascii="Arial" w:hAnsi="Arial"/>
      <w:i/>
      <w:color w:val="000000"/>
      <w:spacing w:val="0"/>
      <w:w w:val="93"/>
      <w:position w:val="0"/>
      <w:sz w:val="20"/>
      <w:szCs w:val="18"/>
      <w:u w:val="none"/>
      <w:vertAlign w:val="baseline"/>
      <w:lang w:val="en-GB"/>
    </w:rPr>
  </w:style>
  <w:style w:type="paragraph" w:customStyle="1" w:styleId="SAH-BulletPointsCopy">
    <w:name w:val="SAH-Bullet Points Copy"/>
    <w:basedOn w:val="SAH-BodyCopy"/>
    <w:rsid w:val="00A22CD7"/>
    <w:pPr>
      <w:numPr>
        <w:numId w:val="21"/>
      </w:numPr>
      <w:tabs>
        <w:tab w:val="clear" w:pos="180"/>
        <w:tab w:val="left" w:pos="198"/>
      </w:tabs>
      <w:spacing w:after="57"/>
    </w:pPr>
    <w:rPr>
      <w:color w:val="auto"/>
    </w:rPr>
  </w:style>
  <w:style w:type="paragraph" w:customStyle="1" w:styleId="SAH-BulletPointsCopylastline">
    <w:name w:val="SAH-Bullet Points Copy last line"/>
    <w:basedOn w:val="SAH-BulletPointsCopy"/>
    <w:next w:val="SAH-BodyCopy"/>
    <w:rsid w:val="00A22CD7"/>
    <w:pPr>
      <w:numPr>
        <w:numId w:val="14"/>
      </w:numPr>
      <w:tabs>
        <w:tab w:val="clear" w:pos="198"/>
        <w:tab w:val="left" w:pos="200"/>
      </w:tabs>
      <w:spacing w:after="113"/>
    </w:pPr>
    <w:rPr>
      <w:color w:val="000000"/>
    </w:rPr>
  </w:style>
  <w:style w:type="character" w:customStyle="1" w:styleId="SAH-BulletPoints">
    <w:name w:val="SAH-Bullet Points"/>
    <w:rsid w:val="00A22CD7"/>
    <w:rPr>
      <w:color w:val="0092CF"/>
      <w:sz w:val="18"/>
    </w:rPr>
  </w:style>
  <w:style w:type="paragraph" w:customStyle="1" w:styleId="SAH-ForMoreInformation">
    <w:name w:val="SAH-For More Information"/>
    <w:basedOn w:val="Normal"/>
    <w:next w:val="SAH-ContactDetails"/>
    <w:rsid w:val="00B82863"/>
    <w:pPr>
      <w:widowControl w:val="0"/>
      <w:suppressAutoHyphens/>
      <w:autoSpaceDE w:val="0"/>
      <w:autoSpaceDN w:val="0"/>
      <w:adjustRightInd w:val="0"/>
      <w:spacing w:after="100" w:line="288" w:lineRule="auto"/>
      <w:textAlignment w:val="center"/>
    </w:pPr>
    <w:rPr>
      <w:sz w:val="26"/>
      <w:szCs w:val="28"/>
      <w:lang w:val="en-GB"/>
    </w:rPr>
  </w:style>
  <w:style w:type="paragraph" w:customStyle="1" w:styleId="SAH-ContactDetails">
    <w:name w:val="SAH-Contact Details"/>
    <w:basedOn w:val="SAH-ForMoreInformation"/>
    <w:rsid w:val="00B82863"/>
    <w:rPr>
      <w:b/>
      <w:sz w:val="20"/>
      <w:szCs w:val="18"/>
    </w:rPr>
  </w:style>
  <w:style w:type="paragraph" w:customStyle="1" w:styleId="SAH-Non-englishStatement">
    <w:name w:val="SAH-Non-english Statement"/>
    <w:basedOn w:val="Normal"/>
    <w:next w:val="Normal"/>
    <w:rsid w:val="00B82863"/>
    <w:pPr>
      <w:widowControl w:val="0"/>
      <w:suppressAutoHyphens/>
      <w:autoSpaceDE w:val="0"/>
      <w:autoSpaceDN w:val="0"/>
      <w:adjustRightInd w:val="0"/>
      <w:spacing w:before="128" w:line="180" w:lineRule="atLeast"/>
      <w:textAlignment w:val="center"/>
    </w:pPr>
    <w:rPr>
      <w:sz w:val="14"/>
      <w:szCs w:val="14"/>
      <w:lang w:val="en-GB"/>
    </w:rPr>
  </w:style>
  <w:style w:type="paragraph" w:customStyle="1" w:styleId="SAH-OtherDetails">
    <w:name w:val="SAH-Other Details"/>
    <w:next w:val="SAH-Non-englishStatement"/>
    <w:rsid w:val="00B82863"/>
    <w:pPr>
      <w:widowControl w:val="0"/>
      <w:tabs>
        <w:tab w:val="left" w:pos="180"/>
      </w:tabs>
      <w:suppressAutoHyphens/>
      <w:autoSpaceDE w:val="0"/>
      <w:autoSpaceDN w:val="0"/>
      <w:adjustRightInd w:val="0"/>
      <w:spacing w:after="113" w:line="230" w:lineRule="atLeast"/>
      <w:textAlignment w:val="center"/>
    </w:pPr>
    <w:rPr>
      <w:rFonts w:ascii="Arial" w:hAnsi="Arial"/>
      <w:color w:val="000000"/>
      <w:sz w:val="18"/>
      <w:szCs w:val="18"/>
      <w:lang w:val="en-GB" w:eastAsia="en-US"/>
    </w:rPr>
  </w:style>
  <w:style w:type="paragraph" w:customStyle="1" w:styleId="SAH-Disclaimer">
    <w:name w:val="SAH-Disclaimer"/>
    <w:rsid w:val="00B82863"/>
    <w:pPr>
      <w:widowControl w:val="0"/>
      <w:suppressAutoHyphens/>
      <w:autoSpaceDE w:val="0"/>
      <w:autoSpaceDN w:val="0"/>
      <w:adjustRightInd w:val="0"/>
      <w:spacing w:before="142" w:line="288" w:lineRule="auto"/>
      <w:textAlignment w:val="center"/>
    </w:pPr>
    <w:rPr>
      <w:rFonts w:ascii="Arial" w:hAnsi="Arial"/>
      <w:sz w:val="10"/>
      <w:szCs w:val="10"/>
      <w:lang w:val="en-GB" w:eastAsia="en-US"/>
    </w:rPr>
  </w:style>
  <w:style w:type="paragraph" w:customStyle="1" w:styleId="SAH-FunctionalTitle">
    <w:name w:val="SAH-Functional Title"/>
    <w:basedOn w:val="Normal"/>
    <w:next w:val="Normal"/>
    <w:rsid w:val="00B82863"/>
    <w:pPr>
      <w:widowControl w:val="0"/>
      <w:suppressAutoHyphens/>
      <w:autoSpaceDE w:val="0"/>
      <w:autoSpaceDN w:val="0"/>
      <w:adjustRightInd w:val="0"/>
      <w:spacing w:line="640" w:lineRule="atLeast"/>
      <w:jc w:val="right"/>
      <w:textAlignment w:val="center"/>
    </w:pPr>
    <w:rPr>
      <w:color w:val="8F877A"/>
      <w:sz w:val="68"/>
      <w:szCs w:val="68"/>
      <w:lang w:val="en-GB"/>
    </w:rPr>
  </w:style>
  <w:style w:type="paragraph" w:customStyle="1" w:styleId="SAH-FrontPageSubhead">
    <w:name w:val="SAH-Front Page Subhead"/>
    <w:basedOn w:val="Normal"/>
    <w:next w:val="Normal"/>
    <w:rsid w:val="00B82863"/>
    <w:pPr>
      <w:widowControl w:val="0"/>
      <w:suppressAutoHyphens/>
      <w:autoSpaceDE w:val="0"/>
      <w:autoSpaceDN w:val="0"/>
      <w:adjustRightInd w:val="0"/>
      <w:spacing w:line="320" w:lineRule="atLeast"/>
      <w:jc w:val="right"/>
      <w:textAlignment w:val="center"/>
    </w:pPr>
    <w:rPr>
      <w:color w:val="8F877A"/>
      <w:sz w:val="28"/>
      <w:szCs w:val="28"/>
      <w:lang w:val="en-GB"/>
    </w:rPr>
  </w:style>
  <w:style w:type="paragraph" w:customStyle="1" w:styleId="SAH-BodyCopy-Rev">
    <w:name w:val="SAH-Body Copy-Rev"/>
    <w:basedOn w:val="SAH-BodyCopy"/>
    <w:rsid w:val="00B82863"/>
    <w:rPr>
      <w:color w:val="FFFFFF"/>
    </w:rPr>
  </w:style>
  <w:style w:type="paragraph" w:customStyle="1" w:styleId="SAH-ForMoreInfo-Rev">
    <w:name w:val="SAH-For More Info-Rev"/>
    <w:basedOn w:val="SAH-ForMoreInformation"/>
    <w:rsid w:val="00B82863"/>
    <w:rPr>
      <w:color w:val="FFFFFF"/>
    </w:rPr>
  </w:style>
  <w:style w:type="paragraph" w:customStyle="1" w:styleId="SAH-ContactDetails-Rev">
    <w:name w:val="SAH-Contact Details-Rev"/>
    <w:basedOn w:val="SAH-ContactDetails"/>
    <w:rsid w:val="00B82863"/>
    <w:rPr>
      <w:color w:val="FFFFFF"/>
    </w:rPr>
  </w:style>
  <w:style w:type="paragraph" w:customStyle="1" w:styleId="SAH-FunctionalTitle-Rev">
    <w:name w:val="SAH-Functional Title-Rev"/>
    <w:basedOn w:val="SAH-FunctionalTitle"/>
    <w:rsid w:val="00B82863"/>
    <w:rPr>
      <w:color w:val="FFFFFF"/>
    </w:rPr>
  </w:style>
  <w:style w:type="paragraph" w:customStyle="1" w:styleId="FooterChar">
    <w:name w:val="Footer Char"/>
    <w:basedOn w:val="SAH-FrontPageSubhead"/>
    <w:link w:val="Footer"/>
    <w:rsid w:val="00B82863"/>
    <w:rPr>
      <w:color w:val="FFFFFF"/>
    </w:rPr>
  </w:style>
  <w:style w:type="paragraph" w:customStyle="1" w:styleId="SAH-OtherDetails-Rev">
    <w:name w:val="SAH-Other Details-Rev"/>
    <w:basedOn w:val="SAH-OtherDetails"/>
    <w:rsid w:val="00B82863"/>
    <w:rPr>
      <w:color w:val="FFFFFF"/>
    </w:rPr>
  </w:style>
  <w:style w:type="paragraph" w:customStyle="1" w:styleId="SAH-Non-englishState-Rev">
    <w:name w:val="SAH-Non-english State-Rev"/>
    <w:basedOn w:val="SAH-Non-englishStatement"/>
    <w:rsid w:val="00B82863"/>
    <w:rPr>
      <w:color w:val="FFFFFF"/>
    </w:rPr>
  </w:style>
  <w:style w:type="paragraph" w:customStyle="1" w:styleId="SAH-Disclaimer-Rev">
    <w:name w:val="SAH-Disclaimer-Rev"/>
    <w:basedOn w:val="SAH-Disclaimer"/>
    <w:rsid w:val="00B82863"/>
    <w:rPr>
      <w:color w:val="FFFFFF"/>
    </w:rPr>
  </w:style>
  <w:style w:type="paragraph" w:customStyle="1" w:styleId="SAH-Subhead2-Rev">
    <w:name w:val="SAH-Subhead 2-Rev"/>
    <w:basedOn w:val="SAH-Subhead2"/>
    <w:rsid w:val="00B82863"/>
    <w:rPr>
      <w:color w:val="FFFFFF"/>
    </w:rPr>
  </w:style>
  <w:style w:type="character" w:styleId="PageNumber">
    <w:name w:val="page number"/>
    <w:basedOn w:val="DefaultParagraphFont"/>
    <w:rsid w:val="0030479F"/>
  </w:style>
  <w:style w:type="paragraph" w:customStyle="1" w:styleId="SAH-NL-SubheadTitle">
    <w:name w:val="SAH-NL-Subhead Title"/>
    <w:basedOn w:val="SAH-BodyCopy"/>
    <w:next w:val="Normal"/>
    <w:rsid w:val="006417D5"/>
    <w:pPr>
      <w:jc w:val="right"/>
    </w:pPr>
    <w:rPr>
      <w:color w:val="8F877A"/>
      <w:sz w:val="40"/>
      <w:szCs w:val="36"/>
    </w:rPr>
  </w:style>
  <w:style w:type="paragraph" w:customStyle="1" w:styleId="SAH-NL-SubheadTitle-Rev">
    <w:name w:val="SAH-NL-Subhead Title-Rev"/>
    <w:basedOn w:val="SAH-NL-SubheadTitle"/>
    <w:rsid w:val="005175A0"/>
    <w:rPr>
      <w:color w:val="FFFFFF"/>
    </w:rPr>
  </w:style>
  <w:style w:type="numbering" w:styleId="111111">
    <w:name w:val="Outline List 2"/>
    <w:basedOn w:val="NoList"/>
    <w:rsid w:val="002B5A78"/>
    <w:pPr>
      <w:numPr>
        <w:numId w:val="27"/>
      </w:numPr>
    </w:pPr>
  </w:style>
  <w:style w:type="numbering" w:styleId="1ai">
    <w:name w:val="Outline List 1"/>
    <w:basedOn w:val="NoList"/>
    <w:rsid w:val="002B5A78"/>
    <w:pPr>
      <w:numPr>
        <w:numId w:val="28"/>
      </w:numPr>
    </w:pPr>
  </w:style>
  <w:style w:type="numbering" w:styleId="ArticleSection">
    <w:name w:val="Outline List 3"/>
    <w:basedOn w:val="NoList"/>
    <w:rsid w:val="002B5A78"/>
    <w:pPr>
      <w:numPr>
        <w:numId w:val="29"/>
      </w:numPr>
    </w:pPr>
  </w:style>
  <w:style w:type="paragraph" w:styleId="BalloonText">
    <w:name w:val="Balloon Text"/>
    <w:basedOn w:val="Normal"/>
    <w:semiHidden/>
    <w:rsid w:val="002B5A78"/>
    <w:rPr>
      <w:rFonts w:ascii="Tahoma" w:hAnsi="Tahoma" w:cs="Tahoma"/>
      <w:sz w:val="16"/>
      <w:szCs w:val="16"/>
    </w:rPr>
  </w:style>
  <w:style w:type="paragraph" w:styleId="BlockText">
    <w:name w:val="Block Text"/>
    <w:basedOn w:val="Normal"/>
    <w:rsid w:val="002B5A78"/>
    <w:pPr>
      <w:spacing w:after="120"/>
      <w:ind w:left="1440" w:right="1440"/>
    </w:pPr>
  </w:style>
  <w:style w:type="paragraph" w:styleId="BodyText">
    <w:name w:val="Body Text"/>
    <w:basedOn w:val="Normal"/>
    <w:rsid w:val="002B5A78"/>
    <w:pPr>
      <w:spacing w:after="120"/>
    </w:pPr>
  </w:style>
  <w:style w:type="paragraph" w:styleId="BodyText2">
    <w:name w:val="Body Text 2"/>
    <w:basedOn w:val="Normal"/>
    <w:rsid w:val="002B5A78"/>
    <w:pPr>
      <w:spacing w:after="120" w:line="480" w:lineRule="auto"/>
    </w:pPr>
  </w:style>
  <w:style w:type="paragraph" w:styleId="BodyText3">
    <w:name w:val="Body Text 3"/>
    <w:basedOn w:val="Normal"/>
    <w:rsid w:val="002B5A78"/>
    <w:pPr>
      <w:spacing w:after="120"/>
    </w:pPr>
    <w:rPr>
      <w:sz w:val="16"/>
      <w:szCs w:val="16"/>
    </w:rPr>
  </w:style>
  <w:style w:type="paragraph" w:styleId="BodyTextFirstIndent">
    <w:name w:val="Body Text First Indent"/>
    <w:basedOn w:val="BodyText"/>
    <w:rsid w:val="002B5A78"/>
    <w:pPr>
      <w:ind w:firstLine="210"/>
    </w:pPr>
  </w:style>
  <w:style w:type="paragraph" w:styleId="BodyTextIndent">
    <w:name w:val="Body Text Indent"/>
    <w:basedOn w:val="Normal"/>
    <w:rsid w:val="002B5A78"/>
    <w:pPr>
      <w:spacing w:after="120"/>
      <w:ind w:left="283"/>
    </w:pPr>
  </w:style>
  <w:style w:type="paragraph" w:styleId="BodyTextFirstIndent2">
    <w:name w:val="Body Text First Indent 2"/>
    <w:basedOn w:val="BodyTextIndent"/>
    <w:rsid w:val="002B5A78"/>
    <w:pPr>
      <w:ind w:firstLine="210"/>
    </w:pPr>
  </w:style>
  <w:style w:type="paragraph" w:styleId="BodyTextIndent2">
    <w:name w:val="Body Text Indent 2"/>
    <w:basedOn w:val="Normal"/>
    <w:rsid w:val="002B5A78"/>
    <w:pPr>
      <w:spacing w:after="120" w:line="480" w:lineRule="auto"/>
      <w:ind w:left="283"/>
    </w:pPr>
  </w:style>
  <w:style w:type="paragraph" w:styleId="BodyTextIndent3">
    <w:name w:val="Body Text Indent 3"/>
    <w:basedOn w:val="Normal"/>
    <w:rsid w:val="002B5A78"/>
    <w:pPr>
      <w:spacing w:after="120"/>
      <w:ind w:left="283"/>
    </w:pPr>
    <w:rPr>
      <w:sz w:val="16"/>
      <w:szCs w:val="16"/>
    </w:rPr>
  </w:style>
  <w:style w:type="paragraph" w:styleId="Caption">
    <w:name w:val="caption"/>
    <w:basedOn w:val="Normal"/>
    <w:next w:val="Normal"/>
    <w:qFormat/>
    <w:rsid w:val="002B5A78"/>
    <w:rPr>
      <w:b/>
      <w:bCs/>
      <w:szCs w:val="20"/>
    </w:rPr>
  </w:style>
  <w:style w:type="paragraph" w:styleId="Closing">
    <w:name w:val="Closing"/>
    <w:basedOn w:val="Normal"/>
    <w:rsid w:val="002B5A78"/>
    <w:pPr>
      <w:ind w:left="4252"/>
    </w:pPr>
  </w:style>
  <w:style w:type="character" w:styleId="CommentReference">
    <w:name w:val="annotation reference"/>
    <w:semiHidden/>
    <w:rsid w:val="002B5A78"/>
    <w:rPr>
      <w:sz w:val="16"/>
      <w:szCs w:val="16"/>
    </w:rPr>
  </w:style>
  <w:style w:type="paragraph" w:styleId="CommentText">
    <w:name w:val="annotation text"/>
    <w:basedOn w:val="Normal"/>
    <w:semiHidden/>
    <w:rsid w:val="002B5A78"/>
    <w:rPr>
      <w:szCs w:val="20"/>
    </w:rPr>
  </w:style>
  <w:style w:type="paragraph" w:styleId="CommentSubject">
    <w:name w:val="annotation subject"/>
    <w:basedOn w:val="CommentText"/>
    <w:next w:val="CommentText"/>
    <w:semiHidden/>
    <w:rsid w:val="002B5A78"/>
    <w:rPr>
      <w:b/>
      <w:bCs/>
    </w:rPr>
  </w:style>
  <w:style w:type="paragraph" w:styleId="Date">
    <w:name w:val="Date"/>
    <w:basedOn w:val="Normal"/>
    <w:next w:val="Normal"/>
    <w:rsid w:val="002B5A78"/>
  </w:style>
  <w:style w:type="paragraph" w:styleId="E-mailSignature">
    <w:name w:val="E-mail Signature"/>
    <w:basedOn w:val="Normal"/>
    <w:rsid w:val="002B5A78"/>
  </w:style>
  <w:style w:type="character" w:styleId="Emphasis">
    <w:name w:val="Emphasis"/>
    <w:qFormat/>
    <w:rsid w:val="002B5A78"/>
    <w:rPr>
      <w:i/>
      <w:iCs/>
    </w:rPr>
  </w:style>
  <w:style w:type="character" w:styleId="EndnoteReference">
    <w:name w:val="endnote reference"/>
    <w:semiHidden/>
    <w:rsid w:val="002B5A78"/>
    <w:rPr>
      <w:vertAlign w:val="superscript"/>
    </w:rPr>
  </w:style>
  <w:style w:type="paragraph" w:styleId="EndnoteText">
    <w:name w:val="endnote text"/>
    <w:basedOn w:val="Normal"/>
    <w:semiHidden/>
    <w:rsid w:val="002B5A78"/>
    <w:rPr>
      <w:szCs w:val="20"/>
    </w:rPr>
  </w:style>
  <w:style w:type="paragraph" w:styleId="EnvelopeAddress">
    <w:name w:val="envelope address"/>
    <w:basedOn w:val="Normal"/>
    <w:rsid w:val="002B5A78"/>
    <w:pPr>
      <w:framePr w:w="7920" w:h="1980" w:hRule="exact" w:hSpace="180" w:wrap="auto" w:hAnchor="page" w:xAlign="center" w:yAlign="bottom"/>
      <w:ind w:left="2880"/>
    </w:pPr>
    <w:rPr>
      <w:rFonts w:cs="Arial"/>
      <w:sz w:val="24"/>
    </w:rPr>
  </w:style>
  <w:style w:type="paragraph" w:styleId="EnvelopeReturn">
    <w:name w:val="envelope return"/>
    <w:basedOn w:val="Normal"/>
    <w:rsid w:val="002B5A78"/>
    <w:rPr>
      <w:rFonts w:cs="Arial"/>
      <w:szCs w:val="20"/>
    </w:rPr>
  </w:style>
  <w:style w:type="character" w:styleId="FollowedHyperlink">
    <w:name w:val="FollowedHyperlink"/>
    <w:rsid w:val="002B5A78"/>
    <w:rPr>
      <w:color w:val="800080"/>
      <w:u w:val="single"/>
    </w:rPr>
  </w:style>
  <w:style w:type="character" w:styleId="HTMLAcronym">
    <w:name w:val="HTML Acronym"/>
    <w:basedOn w:val="DefaultParagraphFont"/>
    <w:rsid w:val="002B5A78"/>
  </w:style>
  <w:style w:type="paragraph" w:styleId="HTMLAddress">
    <w:name w:val="HTML Address"/>
    <w:basedOn w:val="Normal"/>
    <w:rsid w:val="002B5A78"/>
    <w:rPr>
      <w:i/>
      <w:iCs/>
    </w:rPr>
  </w:style>
  <w:style w:type="character" w:styleId="HTMLCite">
    <w:name w:val="HTML Cite"/>
    <w:rsid w:val="002B5A78"/>
    <w:rPr>
      <w:i/>
      <w:iCs/>
    </w:rPr>
  </w:style>
  <w:style w:type="character" w:styleId="HTMLCode">
    <w:name w:val="HTML Code"/>
    <w:rsid w:val="002B5A78"/>
    <w:rPr>
      <w:rFonts w:ascii="Courier New" w:hAnsi="Courier New" w:cs="Courier New"/>
      <w:sz w:val="20"/>
      <w:szCs w:val="20"/>
    </w:rPr>
  </w:style>
  <w:style w:type="character" w:styleId="HTMLDefinition">
    <w:name w:val="HTML Definition"/>
    <w:rsid w:val="002B5A78"/>
    <w:rPr>
      <w:i/>
      <w:iCs/>
    </w:rPr>
  </w:style>
  <w:style w:type="character" w:styleId="HTMLKeyboard">
    <w:name w:val="HTML Keyboard"/>
    <w:rsid w:val="002B5A78"/>
    <w:rPr>
      <w:rFonts w:ascii="Courier New" w:hAnsi="Courier New" w:cs="Courier New"/>
      <w:sz w:val="20"/>
      <w:szCs w:val="20"/>
    </w:rPr>
  </w:style>
  <w:style w:type="paragraph" w:styleId="HTMLPreformatted">
    <w:name w:val="HTML Preformatted"/>
    <w:basedOn w:val="Normal"/>
    <w:rsid w:val="002B5A78"/>
    <w:rPr>
      <w:rFonts w:ascii="Courier New" w:hAnsi="Courier New" w:cs="Courier New"/>
      <w:szCs w:val="20"/>
    </w:rPr>
  </w:style>
  <w:style w:type="character" w:styleId="HTMLSample">
    <w:name w:val="HTML Sample"/>
    <w:rsid w:val="002B5A78"/>
    <w:rPr>
      <w:rFonts w:ascii="Courier New" w:hAnsi="Courier New" w:cs="Courier New"/>
    </w:rPr>
  </w:style>
  <w:style w:type="character" w:styleId="HTMLTypewriter">
    <w:name w:val="HTML Typewriter"/>
    <w:rsid w:val="002B5A78"/>
    <w:rPr>
      <w:rFonts w:ascii="Courier New" w:hAnsi="Courier New" w:cs="Courier New"/>
      <w:sz w:val="20"/>
      <w:szCs w:val="20"/>
    </w:rPr>
  </w:style>
  <w:style w:type="character" w:styleId="HTMLVariable">
    <w:name w:val="HTML Variable"/>
    <w:rsid w:val="002B5A78"/>
    <w:rPr>
      <w:i/>
      <w:iCs/>
    </w:rPr>
  </w:style>
  <w:style w:type="paragraph" w:styleId="Index1">
    <w:name w:val="index 1"/>
    <w:basedOn w:val="Normal"/>
    <w:next w:val="Normal"/>
    <w:semiHidden/>
    <w:rsid w:val="002B5A78"/>
    <w:pPr>
      <w:ind w:left="200" w:hanging="200"/>
    </w:pPr>
  </w:style>
  <w:style w:type="paragraph" w:styleId="Index2">
    <w:name w:val="index 2"/>
    <w:basedOn w:val="Normal"/>
    <w:next w:val="Normal"/>
    <w:semiHidden/>
    <w:rsid w:val="002B5A78"/>
    <w:pPr>
      <w:ind w:left="400" w:hanging="200"/>
    </w:pPr>
  </w:style>
  <w:style w:type="paragraph" w:styleId="Index3">
    <w:name w:val="index 3"/>
    <w:basedOn w:val="Normal"/>
    <w:next w:val="Normal"/>
    <w:semiHidden/>
    <w:rsid w:val="002B5A78"/>
    <w:pPr>
      <w:ind w:left="600" w:hanging="200"/>
    </w:pPr>
  </w:style>
  <w:style w:type="paragraph" w:styleId="Index4">
    <w:name w:val="index 4"/>
    <w:basedOn w:val="Normal"/>
    <w:next w:val="Normal"/>
    <w:semiHidden/>
    <w:rsid w:val="002B5A78"/>
    <w:pPr>
      <w:ind w:left="800" w:hanging="200"/>
    </w:pPr>
  </w:style>
  <w:style w:type="paragraph" w:styleId="Index5">
    <w:name w:val="index 5"/>
    <w:basedOn w:val="Normal"/>
    <w:next w:val="Normal"/>
    <w:semiHidden/>
    <w:rsid w:val="002B5A78"/>
    <w:pPr>
      <w:ind w:left="1000" w:hanging="200"/>
    </w:pPr>
  </w:style>
  <w:style w:type="paragraph" w:styleId="Index6">
    <w:name w:val="index 6"/>
    <w:basedOn w:val="Normal"/>
    <w:next w:val="Normal"/>
    <w:semiHidden/>
    <w:rsid w:val="002B5A78"/>
    <w:pPr>
      <w:ind w:left="1200" w:hanging="200"/>
    </w:pPr>
  </w:style>
  <w:style w:type="paragraph" w:styleId="Index7">
    <w:name w:val="index 7"/>
    <w:basedOn w:val="Normal"/>
    <w:next w:val="Normal"/>
    <w:semiHidden/>
    <w:rsid w:val="002B5A78"/>
    <w:pPr>
      <w:ind w:left="1400" w:hanging="200"/>
    </w:pPr>
  </w:style>
  <w:style w:type="paragraph" w:styleId="Index8">
    <w:name w:val="index 8"/>
    <w:basedOn w:val="Normal"/>
    <w:next w:val="Normal"/>
    <w:semiHidden/>
    <w:rsid w:val="002B5A78"/>
    <w:pPr>
      <w:ind w:left="1600" w:hanging="200"/>
    </w:pPr>
  </w:style>
  <w:style w:type="paragraph" w:styleId="Index9">
    <w:name w:val="index 9"/>
    <w:basedOn w:val="Normal"/>
    <w:next w:val="Normal"/>
    <w:semiHidden/>
    <w:rsid w:val="002B5A78"/>
    <w:pPr>
      <w:ind w:left="1800" w:hanging="200"/>
    </w:pPr>
  </w:style>
  <w:style w:type="paragraph" w:styleId="IndexHeading">
    <w:name w:val="index heading"/>
    <w:basedOn w:val="Normal"/>
    <w:next w:val="Index1"/>
    <w:semiHidden/>
    <w:rsid w:val="002B5A78"/>
    <w:rPr>
      <w:rFonts w:cs="Arial"/>
      <w:b/>
      <w:bCs/>
    </w:rPr>
  </w:style>
  <w:style w:type="character" w:styleId="LineNumber">
    <w:name w:val="line number"/>
    <w:basedOn w:val="DefaultParagraphFont"/>
    <w:rsid w:val="002B5A78"/>
  </w:style>
  <w:style w:type="paragraph" w:styleId="List">
    <w:name w:val="List"/>
    <w:basedOn w:val="Normal"/>
    <w:rsid w:val="002B5A78"/>
    <w:pPr>
      <w:ind w:left="283" w:hanging="283"/>
    </w:pPr>
  </w:style>
  <w:style w:type="paragraph" w:styleId="List2">
    <w:name w:val="List 2"/>
    <w:basedOn w:val="Normal"/>
    <w:rsid w:val="002B5A78"/>
    <w:pPr>
      <w:ind w:left="566" w:hanging="283"/>
    </w:pPr>
  </w:style>
  <w:style w:type="paragraph" w:styleId="List3">
    <w:name w:val="List 3"/>
    <w:basedOn w:val="Normal"/>
    <w:rsid w:val="002B5A78"/>
    <w:pPr>
      <w:ind w:left="849" w:hanging="283"/>
    </w:pPr>
  </w:style>
  <w:style w:type="paragraph" w:styleId="List4">
    <w:name w:val="List 4"/>
    <w:basedOn w:val="Normal"/>
    <w:rsid w:val="002B5A78"/>
    <w:pPr>
      <w:ind w:left="1132" w:hanging="283"/>
    </w:pPr>
  </w:style>
  <w:style w:type="paragraph" w:styleId="List5">
    <w:name w:val="List 5"/>
    <w:basedOn w:val="Normal"/>
    <w:rsid w:val="002B5A78"/>
    <w:pPr>
      <w:ind w:left="1415" w:hanging="283"/>
    </w:pPr>
  </w:style>
  <w:style w:type="paragraph" w:styleId="ListBullet">
    <w:name w:val="List Bullet"/>
    <w:basedOn w:val="Normal"/>
    <w:rsid w:val="002B5A78"/>
    <w:pPr>
      <w:numPr>
        <w:numId w:val="9"/>
      </w:numPr>
    </w:pPr>
  </w:style>
  <w:style w:type="paragraph" w:styleId="ListBullet2">
    <w:name w:val="List Bullet 2"/>
    <w:basedOn w:val="Normal"/>
    <w:rsid w:val="002B5A78"/>
    <w:pPr>
      <w:numPr>
        <w:numId w:val="10"/>
      </w:numPr>
    </w:pPr>
  </w:style>
  <w:style w:type="paragraph" w:styleId="ListBullet3">
    <w:name w:val="List Bullet 3"/>
    <w:basedOn w:val="Normal"/>
    <w:rsid w:val="002B5A78"/>
    <w:pPr>
      <w:numPr>
        <w:numId w:val="11"/>
      </w:numPr>
    </w:pPr>
  </w:style>
  <w:style w:type="paragraph" w:styleId="ListBullet4">
    <w:name w:val="List Bullet 4"/>
    <w:basedOn w:val="Normal"/>
    <w:rsid w:val="002B5A78"/>
    <w:pPr>
      <w:numPr>
        <w:numId w:val="7"/>
      </w:numPr>
    </w:pPr>
  </w:style>
  <w:style w:type="paragraph" w:styleId="ListBullet5">
    <w:name w:val="List Bullet 5"/>
    <w:basedOn w:val="Normal"/>
    <w:rsid w:val="002B5A78"/>
    <w:pPr>
      <w:numPr>
        <w:numId w:val="8"/>
      </w:numPr>
    </w:pPr>
  </w:style>
  <w:style w:type="paragraph" w:styleId="ListContinue">
    <w:name w:val="List Continue"/>
    <w:basedOn w:val="Normal"/>
    <w:rsid w:val="002B5A78"/>
    <w:pPr>
      <w:spacing w:after="120"/>
      <w:ind w:left="283"/>
    </w:pPr>
  </w:style>
  <w:style w:type="paragraph" w:styleId="ListContinue2">
    <w:name w:val="List Continue 2"/>
    <w:basedOn w:val="Normal"/>
    <w:rsid w:val="002B5A78"/>
    <w:pPr>
      <w:spacing w:after="120"/>
      <w:ind w:left="566"/>
    </w:pPr>
  </w:style>
  <w:style w:type="paragraph" w:styleId="ListContinue3">
    <w:name w:val="List Continue 3"/>
    <w:basedOn w:val="Normal"/>
    <w:rsid w:val="002B5A78"/>
    <w:pPr>
      <w:spacing w:after="120"/>
      <w:ind w:left="849"/>
    </w:pPr>
  </w:style>
  <w:style w:type="paragraph" w:styleId="ListContinue4">
    <w:name w:val="List Continue 4"/>
    <w:basedOn w:val="Normal"/>
    <w:rsid w:val="002B5A78"/>
    <w:pPr>
      <w:spacing w:after="120"/>
      <w:ind w:left="1132"/>
    </w:pPr>
  </w:style>
  <w:style w:type="paragraph" w:styleId="ListContinue5">
    <w:name w:val="List Continue 5"/>
    <w:basedOn w:val="Normal"/>
    <w:rsid w:val="002B5A78"/>
    <w:pPr>
      <w:spacing w:after="120"/>
      <w:ind w:left="1415"/>
    </w:pPr>
  </w:style>
  <w:style w:type="paragraph" w:styleId="ListNumber">
    <w:name w:val="List Number"/>
    <w:basedOn w:val="Normal"/>
    <w:rsid w:val="002B5A78"/>
    <w:pPr>
      <w:numPr>
        <w:numId w:val="5"/>
      </w:numPr>
    </w:pPr>
  </w:style>
  <w:style w:type="paragraph" w:styleId="ListNumber2">
    <w:name w:val="List Number 2"/>
    <w:basedOn w:val="Normal"/>
    <w:rsid w:val="002B5A78"/>
    <w:pPr>
      <w:numPr>
        <w:numId w:val="6"/>
      </w:numPr>
    </w:pPr>
  </w:style>
  <w:style w:type="paragraph" w:styleId="ListNumber3">
    <w:name w:val="List Number 3"/>
    <w:basedOn w:val="Normal"/>
    <w:rsid w:val="002B5A78"/>
    <w:pPr>
      <w:numPr>
        <w:numId w:val="2"/>
      </w:numPr>
    </w:pPr>
  </w:style>
  <w:style w:type="paragraph" w:styleId="ListNumber4">
    <w:name w:val="List Number 4"/>
    <w:basedOn w:val="Normal"/>
    <w:rsid w:val="002B5A78"/>
    <w:pPr>
      <w:numPr>
        <w:numId w:val="3"/>
      </w:numPr>
    </w:pPr>
  </w:style>
  <w:style w:type="paragraph" w:styleId="ListNumber5">
    <w:name w:val="List Number 5"/>
    <w:basedOn w:val="Normal"/>
    <w:rsid w:val="002B5A78"/>
    <w:pPr>
      <w:numPr>
        <w:numId w:val="4"/>
      </w:numPr>
    </w:pPr>
  </w:style>
  <w:style w:type="paragraph" w:styleId="MacroText">
    <w:name w:val="macro"/>
    <w:semiHidden/>
    <w:rsid w:val="002B5A78"/>
    <w:pPr>
      <w:tabs>
        <w:tab w:val="left" w:pos="480"/>
        <w:tab w:val="left" w:pos="960"/>
        <w:tab w:val="left" w:pos="1440"/>
        <w:tab w:val="left" w:pos="1920"/>
        <w:tab w:val="left" w:pos="2400"/>
        <w:tab w:val="left" w:pos="2880"/>
        <w:tab w:val="left" w:pos="3360"/>
        <w:tab w:val="left" w:pos="3840"/>
        <w:tab w:val="left" w:pos="4320"/>
      </w:tabs>
      <w:spacing w:line="2880" w:lineRule="auto"/>
    </w:pPr>
    <w:rPr>
      <w:rFonts w:ascii="Courier New" w:hAnsi="Courier New" w:cs="Courier New"/>
      <w:color w:val="000000"/>
      <w:lang w:eastAsia="en-US"/>
    </w:rPr>
  </w:style>
  <w:style w:type="paragraph" w:styleId="MessageHeader">
    <w:name w:val="Message Header"/>
    <w:basedOn w:val="Normal"/>
    <w:rsid w:val="002B5A7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2B5A78"/>
    <w:rPr>
      <w:rFonts w:ascii="Times New Roman" w:hAnsi="Times New Roman"/>
      <w:sz w:val="24"/>
    </w:rPr>
  </w:style>
  <w:style w:type="paragraph" w:styleId="NormalIndent">
    <w:name w:val="Normal Indent"/>
    <w:basedOn w:val="Normal"/>
    <w:rsid w:val="002B5A78"/>
    <w:pPr>
      <w:ind w:left="720"/>
    </w:pPr>
  </w:style>
  <w:style w:type="paragraph" w:styleId="NoteHeading">
    <w:name w:val="Note Heading"/>
    <w:basedOn w:val="Normal"/>
    <w:next w:val="Normal"/>
    <w:rsid w:val="002B5A78"/>
  </w:style>
  <w:style w:type="paragraph" w:styleId="PlainText">
    <w:name w:val="Plain Text"/>
    <w:basedOn w:val="Normal"/>
    <w:rsid w:val="002B5A78"/>
    <w:rPr>
      <w:rFonts w:ascii="Courier New" w:hAnsi="Courier New" w:cs="Courier New"/>
      <w:szCs w:val="20"/>
    </w:rPr>
  </w:style>
  <w:style w:type="paragraph" w:styleId="Salutation">
    <w:name w:val="Salutation"/>
    <w:basedOn w:val="Normal"/>
    <w:next w:val="Normal"/>
    <w:rsid w:val="002B5A78"/>
  </w:style>
  <w:style w:type="paragraph" w:styleId="Signature">
    <w:name w:val="Signature"/>
    <w:basedOn w:val="Normal"/>
    <w:rsid w:val="002B5A78"/>
    <w:pPr>
      <w:ind w:left="4252"/>
    </w:pPr>
  </w:style>
  <w:style w:type="character" w:styleId="Strong">
    <w:name w:val="Strong"/>
    <w:qFormat/>
    <w:rsid w:val="002B5A78"/>
    <w:rPr>
      <w:b/>
      <w:bCs/>
    </w:rPr>
  </w:style>
  <w:style w:type="paragraph" w:styleId="Subtitle">
    <w:name w:val="Subtitle"/>
    <w:basedOn w:val="Normal"/>
    <w:qFormat/>
    <w:rsid w:val="002B5A78"/>
    <w:pPr>
      <w:spacing w:after="60"/>
      <w:jc w:val="center"/>
      <w:outlineLvl w:val="1"/>
    </w:pPr>
    <w:rPr>
      <w:rFonts w:cs="Arial"/>
      <w:sz w:val="24"/>
    </w:rPr>
  </w:style>
  <w:style w:type="table" w:styleId="Table3Deffects1">
    <w:name w:val="Table 3D effects 1"/>
    <w:basedOn w:val="TableNormal"/>
    <w:rsid w:val="002B5A78"/>
    <w:pPr>
      <w:spacing w:line="288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5A78"/>
    <w:pPr>
      <w:spacing w:line="288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5A78"/>
    <w:pPr>
      <w:spacing w:line="288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5A78"/>
    <w:pPr>
      <w:spacing w:line="288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5A78"/>
    <w:pPr>
      <w:spacing w:line="288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5A78"/>
    <w:pPr>
      <w:spacing w:line="288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5A78"/>
    <w:pPr>
      <w:spacing w:line="288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5A78"/>
    <w:pPr>
      <w:spacing w:line="288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5A78"/>
    <w:pPr>
      <w:spacing w:line="288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5A78"/>
    <w:pPr>
      <w:spacing w:line="288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5A78"/>
    <w:pPr>
      <w:spacing w:line="288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5A78"/>
    <w:pPr>
      <w:spacing w:line="288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5A78"/>
    <w:pPr>
      <w:spacing w:line="288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5A78"/>
    <w:pPr>
      <w:spacing w:line="288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5A78"/>
    <w:pPr>
      <w:spacing w:line="288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5A78"/>
    <w:pPr>
      <w:spacing w:line="288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5A78"/>
    <w:pPr>
      <w:spacing w:line="288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B5A78"/>
    <w:pPr>
      <w:spacing w:line="28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B5A78"/>
    <w:pPr>
      <w:spacing w:line="288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5A78"/>
    <w:pPr>
      <w:spacing w:line="288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5A78"/>
    <w:pPr>
      <w:spacing w:line="288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5A78"/>
    <w:pPr>
      <w:spacing w:line="288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5A78"/>
    <w:pPr>
      <w:spacing w:line="288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5A78"/>
    <w:pPr>
      <w:spacing w:line="288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5A78"/>
    <w:pPr>
      <w:spacing w:line="288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5A78"/>
    <w:pPr>
      <w:spacing w:line="288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5A78"/>
    <w:pPr>
      <w:spacing w:line="288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5A78"/>
    <w:pPr>
      <w:spacing w:line="288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5A78"/>
    <w:pPr>
      <w:spacing w:line="288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5A78"/>
    <w:pPr>
      <w:spacing w:line="288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5A78"/>
    <w:pPr>
      <w:spacing w:line="288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5A78"/>
    <w:pPr>
      <w:spacing w:line="288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5A78"/>
    <w:pPr>
      <w:spacing w:line="288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5A78"/>
    <w:pPr>
      <w:spacing w:line="288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2B5A78"/>
    <w:pPr>
      <w:ind w:left="200" w:hanging="200"/>
    </w:pPr>
  </w:style>
  <w:style w:type="paragraph" w:styleId="TableofFigures">
    <w:name w:val="table of figures"/>
    <w:basedOn w:val="Normal"/>
    <w:next w:val="Normal"/>
    <w:semiHidden/>
    <w:rsid w:val="002B5A78"/>
  </w:style>
  <w:style w:type="table" w:styleId="TableProfessional">
    <w:name w:val="Table Professional"/>
    <w:basedOn w:val="TableNormal"/>
    <w:rsid w:val="002B5A78"/>
    <w:pPr>
      <w:spacing w:line="288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5A78"/>
    <w:pPr>
      <w:spacing w:line="288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5A78"/>
    <w:pPr>
      <w:spacing w:line="288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5A78"/>
    <w:pPr>
      <w:spacing w:line="288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5A78"/>
    <w:pPr>
      <w:spacing w:line="288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5A78"/>
    <w:pPr>
      <w:spacing w:line="288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5A78"/>
    <w:pPr>
      <w:spacing w:line="28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B5A78"/>
    <w:pPr>
      <w:spacing w:line="288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5A78"/>
    <w:pPr>
      <w:spacing w:line="288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5A78"/>
    <w:pPr>
      <w:spacing w:line="288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B5A78"/>
    <w:pPr>
      <w:spacing w:before="240" w:after="60"/>
      <w:jc w:val="center"/>
      <w:outlineLvl w:val="0"/>
    </w:pPr>
    <w:rPr>
      <w:rFonts w:cs="Arial"/>
      <w:b/>
      <w:bCs/>
      <w:kern w:val="28"/>
      <w:sz w:val="32"/>
      <w:szCs w:val="32"/>
    </w:rPr>
  </w:style>
  <w:style w:type="paragraph" w:styleId="TOAHeading">
    <w:name w:val="toa heading"/>
    <w:basedOn w:val="Normal"/>
    <w:next w:val="Normal"/>
    <w:semiHidden/>
    <w:rsid w:val="002B5A78"/>
    <w:pPr>
      <w:spacing w:before="120"/>
    </w:pPr>
    <w:rPr>
      <w:rFonts w:cs="Arial"/>
      <w:b/>
      <w:bCs/>
      <w:sz w:val="24"/>
    </w:rPr>
  </w:style>
  <w:style w:type="paragraph" w:styleId="TOC1">
    <w:name w:val="toc 1"/>
    <w:basedOn w:val="SAH-BodyCopy"/>
    <w:next w:val="Normal"/>
    <w:uiPriority w:val="39"/>
    <w:rsid w:val="002B5A78"/>
  </w:style>
  <w:style w:type="paragraph" w:styleId="TOC2">
    <w:name w:val="toc 2"/>
    <w:basedOn w:val="Normal"/>
    <w:next w:val="Normal"/>
    <w:semiHidden/>
    <w:rsid w:val="002B5A78"/>
    <w:pPr>
      <w:ind w:left="200"/>
    </w:pPr>
  </w:style>
  <w:style w:type="paragraph" w:styleId="TOC3">
    <w:name w:val="toc 3"/>
    <w:basedOn w:val="Normal"/>
    <w:next w:val="Normal"/>
    <w:semiHidden/>
    <w:rsid w:val="002B5A78"/>
    <w:pPr>
      <w:ind w:left="400"/>
    </w:pPr>
  </w:style>
  <w:style w:type="paragraph" w:styleId="TOC4">
    <w:name w:val="toc 4"/>
    <w:basedOn w:val="Normal"/>
    <w:next w:val="Normal"/>
    <w:semiHidden/>
    <w:rsid w:val="002B5A78"/>
    <w:pPr>
      <w:ind w:left="600"/>
    </w:pPr>
  </w:style>
  <w:style w:type="paragraph" w:styleId="TOC5">
    <w:name w:val="toc 5"/>
    <w:basedOn w:val="Normal"/>
    <w:next w:val="Normal"/>
    <w:semiHidden/>
    <w:rsid w:val="002B5A78"/>
    <w:pPr>
      <w:ind w:left="800"/>
    </w:pPr>
  </w:style>
  <w:style w:type="paragraph" w:styleId="TOC6">
    <w:name w:val="toc 6"/>
    <w:basedOn w:val="Normal"/>
    <w:next w:val="Normal"/>
    <w:semiHidden/>
    <w:rsid w:val="002B5A78"/>
    <w:pPr>
      <w:ind w:left="1000"/>
    </w:pPr>
  </w:style>
  <w:style w:type="paragraph" w:styleId="TOC7">
    <w:name w:val="toc 7"/>
    <w:basedOn w:val="Normal"/>
    <w:next w:val="Normal"/>
    <w:semiHidden/>
    <w:rsid w:val="002B5A78"/>
    <w:pPr>
      <w:ind w:left="1200"/>
    </w:pPr>
  </w:style>
  <w:style w:type="paragraph" w:styleId="TOC8">
    <w:name w:val="toc 8"/>
    <w:basedOn w:val="Normal"/>
    <w:next w:val="Normal"/>
    <w:semiHidden/>
    <w:rsid w:val="002B5A78"/>
    <w:pPr>
      <w:ind w:left="1400"/>
    </w:pPr>
  </w:style>
  <w:style w:type="paragraph" w:styleId="TOC9">
    <w:name w:val="toc 9"/>
    <w:basedOn w:val="Normal"/>
    <w:next w:val="Normal"/>
    <w:semiHidden/>
    <w:rsid w:val="002B5A78"/>
    <w:pPr>
      <w:ind w:left="1600"/>
    </w:pPr>
  </w:style>
  <w:style w:type="paragraph" w:customStyle="1" w:styleId="text">
    <w:name w:val="text"/>
    <w:basedOn w:val="Normal"/>
    <w:rsid w:val="00A21F29"/>
    <w:pPr>
      <w:spacing w:after="100" w:line="250" w:lineRule="atLeast"/>
      <w:ind w:left="181"/>
    </w:pPr>
    <w:rPr>
      <w:rFonts w:cs="Arial"/>
      <w:color w:val="auto"/>
      <w:szCs w:val="20"/>
      <w:lang w:eastAsia="en-AU"/>
    </w:rPr>
  </w:style>
  <w:style w:type="character" w:styleId="PlaceholderText">
    <w:name w:val="Placeholder Text"/>
    <w:basedOn w:val="DefaultParagraphFont"/>
    <w:uiPriority w:val="99"/>
    <w:semiHidden/>
    <w:rsid w:val="00A97F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terquality@health.sa.gov.au" TargetMode="External"/><Relationship Id="rId18" Type="http://schemas.openxmlformats.org/officeDocument/2006/relationships/hyperlink" Target="http://www.dh.sa.gov.au/pehs/Default.aspx" TargetMode="External"/><Relationship Id="rId3" Type="http://schemas.openxmlformats.org/officeDocument/2006/relationships/styles" Target="styles.xml"/><Relationship Id="rId21" Type="http://schemas.openxmlformats.org/officeDocument/2006/relationships/hyperlink" Target="http://www.derm.qld.gov.au/water/management/pdf/minimum-const-req.pdf"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sahealth.sa.gov.au/safedrinkingwateract" TargetMode="External"/><Relationship Id="rId2" Type="http://schemas.openxmlformats.org/officeDocument/2006/relationships/numbering" Target="numbering.xml"/><Relationship Id="rId16" Type="http://schemas.openxmlformats.org/officeDocument/2006/relationships/hyperlink" Target="http://www.communitywaterplanner.gov.au" TargetMode="External"/><Relationship Id="rId20" Type="http://schemas.openxmlformats.org/officeDocument/2006/relationships/hyperlink" Target="http://www.dh.sa.gov.au/peh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ahealth.sa.gov.au/safedrinkingwateract"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enhealth.nphp.gov.au/council/pubs/pdf/rainwater_tanks.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ahealth.sa.gov.au/safedrinkingwateract" TargetMode="External"/><Relationship Id="rId22" Type="http://schemas.openxmlformats.org/officeDocument/2006/relationships/hyperlink" Target="http://www.nhmrc.gov.au/guidelines/publications/eh52"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A8E2F-39F3-4DB7-89CD-56A37F57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41</Pages>
  <Words>6840</Words>
  <Characters>38991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SA Health Report Template - Blue - Helix Position A</vt:lpstr>
    </vt:vector>
  </TitlesOfParts>
  <Company>TOSHIBA</Company>
  <LinksUpToDate>false</LinksUpToDate>
  <CharactersWithSpaces>45740</CharactersWithSpaces>
  <SharedDoc>false</SharedDoc>
  <HLinks>
    <vt:vector size="18" baseType="variant">
      <vt:variant>
        <vt:i4>3276854</vt:i4>
      </vt:variant>
      <vt:variant>
        <vt:i4>69</vt:i4>
      </vt:variant>
      <vt:variant>
        <vt:i4>0</vt:i4>
      </vt:variant>
      <vt:variant>
        <vt:i4>5</vt:i4>
      </vt:variant>
      <vt:variant>
        <vt:lpwstr>http://www.sahealth.sa.gov.au/safedrinkingwateract</vt:lpwstr>
      </vt:variant>
      <vt:variant>
        <vt:lpwstr/>
      </vt:variant>
      <vt:variant>
        <vt:i4>3276854</vt:i4>
      </vt:variant>
      <vt:variant>
        <vt:i4>60</vt:i4>
      </vt:variant>
      <vt:variant>
        <vt:i4>0</vt:i4>
      </vt:variant>
      <vt:variant>
        <vt:i4>5</vt:i4>
      </vt:variant>
      <vt:variant>
        <vt:lpwstr>http://www.sahealth.sa.gov.au/safedrinkingwateract</vt:lpwstr>
      </vt:variant>
      <vt:variant>
        <vt:lpwstr/>
      </vt:variant>
      <vt:variant>
        <vt:i4>3538956</vt:i4>
      </vt:variant>
      <vt:variant>
        <vt:i4>57</vt:i4>
      </vt:variant>
      <vt:variant>
        <vt:i4>0</vt:i4>
      </vt:variant>
      <vt:variant>
        <vt:i4>5</vt:i4>
      </vt:variant>
      <vt:variant>
        <vt:lpwstr>mailto:waterquality@health.sa.gov.au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Health Report Template - Blue - Helix Position A</dc:title>
  <dc:subject>Document template</dc:subject>
  <dc:creator>Michelle Wittholz</dc:creator>
  <cp:keywords>template, SA Health, report</cp:keywords>
  <dc:description>This template provides the correct style, logo, fonts and layout to produce a report in the SA Health branding.</dc:description>
  <cp:lastModifiedBy>Froscio, Suzanne (CO)</cp:lastModifiedBy>
  <cp:revision>13</cp:revision>
  <cp:lastPrinted>2013-07-22T07:16:00Z</cp:lastPrinted>
  <dcterms:created xsi:type="dcterms:W3CDTF">2013-11-13T05:44:00Z</dcterms:created>
  <dcterms:modified xsi:type="dcterms:W3CDTF">2013-11-18T05:00:00Z</dcterms:modified>
  <cp:category>Templates</cp:category>
</cp:coreProperties>
</file>